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DD3076" w:rsidRPr="00CE3780" w14:paraId="4A941DA8" w14:textId="77777777" w:rsidTr="00966DBE">
        <w:tc>
          <w:tcPr>
            <w:tcW w:w="2695" w:type="dxa"/>
          </w:tcPr>
          <w:p w14:paraId="5B9C6702" w14:textId="77777777" w:rsidR="00DD3076" w:rsidRPr="00CE3780" w:rsidRDefault="00DD3076" w:rsidP="00966DBE">
            <w:pPr>
              <w:rPr>
                <w:bCs/>
                <w:sz w:val="28"/>
                <w:szCs w:val="28"/>
              </w:rPr>
            </w:pPr>
            <w:r w:rsidRPr="00CE3780">
              <w:rPr>
                <w:bCs/>
                <w:sz w:val="28"/>
                <w:szCs w:val="28"/>
              </w:rPr>
              <w:t>Title of Policy:</w:t>
            </w:r>
          </w:p>
        </w:tc>
        <w:tc>
          <w:tcPr>
            <w:tcW w:w="4680" w:type="dxa"/>
          </w:tcPr>
          <w:p w14:paraId="1A28AAF8" w14:textId="6291F246" w:rsidR="00DD3076" w:rsidRPr="00CE3780" w:rsidRDefault="00DD3076" w:rsidP="00966DBE">
            <w:pPr>
              <w:jc w:val="center"/>
              <w:rPr>
                <w:b/>
                <w:sz w:val="28"/>
                <w:szCs w:val="28"/>
              </w:rPr>
            </w:pPr>
            <w:r>
              <w:rPr>
                <w:b/>
                <w:sz w:val="28"/>
                <w:szCs w:val="28"/>
              </w:rPr>
              <w:t>Tap and Meter Policy</w:t>
            </w:r>
          </w:p>
        </w:tc>
        <w:tc>
          <w:tcPr>
            <w:tcW w:w="1975" w:type="dxa"/>
          </w:tcPr>
          <w:p w14:paraId="2533AD82" w14:textId="37A73B30" w:rsidR="00DD3076" w:rsidRPr="00CE3780" w:rsidRDefault="00DD3076"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1-4</w:t>
            </w:r>
          </w:p>
        </w:tc>
      </w:tr>
      <w:tr w:rsidR="00DD3076" w:rsidRPr="00CE3780" w14:paraId="58DE83C4" w14:textId="77777777" w:rsidTr="00966DBE">
        <w:tc>
          <w:tcPr>
            <w:tcW w:w="2695" w:type="dxa"/>
          </w:tcPr>
          <w:p w14:paraId="2F42902C" w14:textId="77777777" w:rsidR="00DD3076" w:rsidRPr="00CE3780" w:rsidRDefault="00DD3076" w:rsidP="00966DBE">
            <w:pPr>
              <w:rPr>
                <w:bCs/>
                <w:sz w:val="28"/>
                <w:szCs w:val="28"/>
              </w:rPr>
            </w:pPr>
            <w:r w:rsidRPr="00CE3780">
              <w:rPr>
                <w:bCs/>
                <w:sz w:val="28"/>
                <w:szCs w:val="28"/>
              </w:rPr>
              <w:t>Section #:</w:t>
            </w:r>
          </w:p>
        </w:tc>
        <w:tc>
          <w:tcPr>
            <w:tcW w:w="4680" w:type="dxa"/>
          </w:tcPr>
          <w:p w14:paraId="27A1AF2B" w14:textId="2BA47E28" w:rsidR="00DD3076" w:rsidRPr="00CE3780" w:rsidRDefault="00DD3076" w:rsidP="00966DBE">
            <w:pPr>
              <w:jc w:val="center"/>
              <w:rPr>
                <w:bCs/>
                <w:sz w:val="28"/>
                <w:szCs w:val="28"/>
              </w:rPr>
            </w:pPr>
            <w:r w:rsidRPr="00CE3780">
              <w:rPr>
                <w:bCs/>
                <w:sz w:val="28"/>
                <w:szCs w:val="28"/>
              </w:rPr>
              <w:t xml:space="preserve">Section </w:t>
            </w:r>
            <w:r>
              <w:rPr>
                <w:bCs/>
                <w:sz w:val="28"/>
                <w:szCs w:val="28"/>
              </w:rPr>
              <w:t>22</w:t>
            </w:r>
          </w:p>
        </w:tc>
        <w:tc>
          <w:tcPr>
            <w:tcW w:w="1975" w:type="dxa"/>
          </w:tcPr>
          <w:p w14:paraId="00C9CD88" w14:textId="77777777" w:rsidR="00DD3076" w:rsidRPr="00CE3780" w:rsidRDefault="00DD3076" w:rsidP="00966DBE">
            <w:pPr>
              <w:jc w:val="center"/>
              <w:rPr>
                <w:bCs/>
                <w:sz w:val="28"/>
                <w:szCs w:val="28"/>
              </w:rPr>
            </w:pPr>
          </w:p>
        </w:tc>
      </w:tr>
      <w:tr w:rsidR="00DD3076" w:rsidRPr="00CE3780" w14:paraId="7FA2A888" w14:textId="77777777" w:rsidTr="00966DBE">
        <w:tc>
          <w:tcPr>
            <w:tcW w:w="2695" w:type="dxa"/>
          </w:tcPr>
          <w:p w14:paraId="6B71DA3B" w14:textId="77777777" w:rsidR="00DD3076" w:rsidRPr="00CE3780" w:rsidRDefault="00DD3076" w:rsidP="00966DBE">
            <w:pPr>
              <w:rPr>
                <w:bCs/>
                <w:sz w:val="28"/>
                <w:szCs w:val="28"/>
              </w:rPr>
            </w:pPr>
            <w:r w:rsidRPr="00CE3780">
              <w:rPr>
                <w:bCs/>
                <w:sz w:val="28"/>
                <w:szCs w:val="28"/>
              </w:rPr>
              <w:t>Approval Date:</w:t>
            </w:r>
          </w:p>
        </w:tc>
        <w:tc>
          <w:tcPr>
            <w:tcW w:w="4680" w:type="dxa"/>
          </w:tcPr>
          <w:p w14:paraId="09CE018C" w14:textId="27CD07B4" w:rsidR="00DD3076" w:rsidRPr="00CE3780" w:rsidRDefault="0087521F" w:rsidP="00966DBE">
            <w:pPr>
              <w:jc w:val="center"/>
              <w:rPr>
                <w:b/>
                <w:sz w:val="28"/>
                <w:szCs w:val="28"/>
                <w:u w:val="single"/>
              </w:rPr>
            </w:pPr>
            <w:r>
              <w:rPr>
                <w:b/>
                <w:sz w:val="28"/>
                <w:szCs w:val="28"/>
                <w:u w:val="single"/>
              </w:rPr>
              <w:t>February 9, 2021</w:t>
            </w:r>
          </w:p>
        </w:tc>
        <w:tc>
          <w:tcPr>
            <w:tcW w:w="1975" w:type="dxa"/>
          </w:tcPr>
          <w:p w14:paraId="3F1E11EE" w14:textId="77777777" w:rsidR="00DD3076" w:rsidRPr="00CE3780" w:rsidRDefault="00DD3076" w:rsidP="00966DBE">
            <w:pPr>
              <w:jc w:val="center"/>
              <w:rPr>
                <w:b/>
                <w:sz w:val="28"/>
                <w:szCs w:val="28"/>
                <w:u w:val="single"/>
              </w:rPr>
            </w:pPr>
          </w:p>
        </w:tc>
      </w:tr>
      <w:tr w:rsidR="00DD3076" w:rsidRPr="00CE3780" w14:paraId="38610548" w14:textId="77777777" w:rsidTr="00966DBE">
        <w:tc>
          <w:tcPr>
            <w:tcW w:w="2695" w:type="dxa"/>
          </w:tcPr>
          <w:p w14:paraId="1E2857C7" w14:textId="77777777" w:rsidR="00DD3076" w:rsidRPr="00CE3780" w:rsidRDefault="00DD3076" w:rsidP="00966DBE">
            <w:pPr>
              <w:rPr>
                <w:bCs/>
                <w:sz w:val="28"/>
                <w:szCs w:val="28"/>
              </w:rPr>
            </w:pPr>
            <w:r w:rsidRPr="00CE3780">
              <w:rPr>
                <w:bCs/>
                <w:sz w:val="28"/>
                <w:szCs w:val="28"/>
              </w:rPr>
              <w:t>Revision Date:</w:t>
            </w:r>
          </w:p>
        </w:tc>
        <w:tc>
          <w:tcPr>
            <w:tcW w:w="4680" w:type="dxa"/>
          </w:tcPr>
          <w:p w14:paraId="0CBC3634" w14:textId="77777777" w:rsidR="00DD3076" w:rsidRPr="00CE3780" w:rsidRDefault="00DD3076" w:rsidP="00966DBE">
            <w:pPr>
              <w:jc w:val="center"/>
              <w:rPr>
                <w:b/>
                <w:sz w:val="28"/>
                <w:szCs w:val="28"/>
                <w:u w:val="single"/>
              </w:rPr>
            </w:pPr>
          </w:p>
        </w:tc>
        <w:tc>
          <w:tcPr>
            <w:tcW w:w="1975" w:type="dxa"/>
          </w:tcPr>
          <w:p w14:paraId="2B781241" w14:textId="396D06C0" w:rsidR="00DD3076" w:rsidRPr="00DD3076" w:rsidRDefault="00DD3076" w:rsidP="00966DBE">
            <w:pPr>
              <w:jc w:val="center"/>
              <w:rPr>
                <w:bCs/>
                <w:sz w:val="28"/>
                <w:szCs w:val="28"/>
              </w:rPr>
            </w:pPr>
            <w:r>
              <w:rPr>
                <w:bCs/>
                <w:sz w:val="28"/>
                <w:szCs w:val="28"/>
              </w:rPr>
              <w:t>Policy 22.1</w:t>
            </w:r>
          </w:p>
        </w:tc>
      </w:tr>
    </w:tbl>
    <w:p w14:paraId="2DDE491E" w14:textId="43A7DB1D" w:rsidR="00AB0C24" w:rsidRDefault="00AB0C24"/>
    <w:p w14:paraId="198DD1DC" w14:textId="5495BD2D" w:rsidR="00AB0C24" w:rsidRPr="005B2EEC" w:rsidRDefault="00AB0C24">
      <w:pPr>
        <w:rPr>
          <w:b/>
          <w:sz w:val="28"/>
          <w:szCs w:val="28"/>
        </w:rPr>
      </w:pPr>
      <w:r w:rsidRPr="005B2EEC">
        <w:rPr>
          <w:b/>
          <w:sz w:val="28"/>
          <w:szCs w:val="28"/>
        </w:rPr>
        <w:t>POLICY STATEMENT</w:t>
      </w:r>
    </w:p>
    <w:p w14:paraId="59DD9140" w14:textId="33DE9AEA" w:rsidR="00CB7C49" w:rsidRDefault="00AB0C24" w:rsidP="009D6EE1">
      <w:pPr>
        <w:rPr>
          <w:sz w:val="24"/>
          <w:szCs w:val="24"/>
        </w:rPr>
      </w:pPr>
      <w:r w:rsidRPr="005B2EEC">
        <w:rPr>
          <w:sz w:val="24"/>
          <w:szCs w:val="24"/>
        </w:rPr>
        <w:tab/>
      </w:r>
      <w:r w:rsidRPr="005B2EEC">
        <w:rPr>
          <w:sz w:val="24"/>
          <w:szCs w:val="24"/>
        </w:rPr>
        <w:tab/>
      </w:r>
      <w:r w:rsidRPr="005B2EEC">
        <w:rPr>
          <w:sz w:val="24"/>
          <w:szCs w:val="24"/>
        </w:rPr>
        <w:tab/>
      </w:r>
    </w:p>
    <w:p w14:paraId="7DE9C77E" w14:textId="7C335D0E" w:rsidR="009D6EE1" w:rsidRPr="001219D9" w:rsidRDefault="00A6692C" w:rsidP="001219D9">
      <w:pPr>
        <w:pStyle w:val="ListParagraph"/>
        <w:numPr>
          <w:ilvl w:val="0"/>
          <w:numId w:val="19"/>
        </w:numPr>
        <w:rPr>
          <w:sz w:val="24"/>
          <w:szCs w:val="24"/>
        </w:rPr>
      </w:pPr>
      <w:r w:rsidRPr="001219D9">
        <w:rPr>
          <w:sz w:val="24"/>
          <w:szCs w:val="24"/>
        </w:rPr>
        <w:t xml:space="preserve">KWD reserves the right to install the tap where </w:t>
      </w:r>
      <w:proofErr w:type="gramStart"/>
      <w:r w:rsidRPr="001219D9">
        <w:rPr>
          <w:sz w:val="24"/>
          <w:szCs w:val="24"/>
        </w:rPr>
        <w:t>it</w:t>
      </w:r>
      <w:proofErr w:type="gramEnd"/>
      <w:r w:rsidRPr="001219D9">
        <w:rPr>
          <w:sz w:val="24"/>
          <w:szCs w:val="24"/>
        </w:rPr>
        <w:t xml:space="preserve"> benefits KWD.  The customer will be given the opportunity to choose where the tap goes.</w:t>
      </w:r>
    </w:p>
    <w:p w14:paraId="2B863876" w14:textId="5730DD1C" w:rsidR="00A6692C" w:rsidRDefault="00A6692C" w:rsidP="009D6EE1">
      <w:pPr>
        <w:rPr>
          <w:sz w:val="24"/>
          <w:szCs w:val="24"/>
        </w:rPr>
      </w:pPr>
    </w:p>
    <w:p w14:paraId="089F57A3" w14:textId="1F9BF647" w:rsidR="00A6692C" w:rsidRPr="001219D9" w:rsidRDefault="00A6692C" w:rsidP="001219D9">
      <w:pPr>
        <w:pStyle w:val="ListParagraph"/>
        <w:numPr>
          <w:ilvl w:val="0"/>
          <w:numId w:val="19"/>
        </w:numPr>
        <w:rPr>
          <w:sz w:val="24"/>
          <w:szCs w:val="24"/>
        </w:rPr>
      </w:pPr>
      <w:r w:rsidRPr="001219D9">
        <w:rPr>
          <w:sz w:val="24"/>
          <w:szCs w:val="24"/>
        </w:rPr>
        <w:t>The tap must be marked with a wooden stake.  The wooden stake must have the word, “Water” wrote on the stake.  The wooden stake must be placed approximately five (5) to ten (10) feet off the edge of the road.</w:t>
      </w:r>
    </w:p>
    <w:p w14:paraId="2997691F" w14:textId="30A8A3F4" w:rsidR="00A6692C" w:rsidRDefault="00A6692C" w:rsidP="009D6EE1">
      <w:pPr>
        <w:rPr>
          <w:sz w:val="24"/>
          <w:szCs w:val="24"/>
        </w:rPr>
      </w:pPr>
    </w:p>
    <w:p w14:paraId="50A696E0" w14:textId="085B70E1" w:rsidR="00A6692C" w:rsidRPr="001219D9" w:rsidRDefault="00A6692C" w:rsidP="001219D9">
      <w:pPr>
        <w:pStyle w:val="ListParagraph"/>
        <w:numPr>
          <w:ilvl w:val="0"/>
          <w:numId w:val="19"/>
        </w:numPr>
        <w:rPr>
          <w:sz w:val="24"/>
          <w:szCs w:val="24"/>
        </w:rPr>
      </w:pPr>
      <w:r w:rsidRPr="001219D9">
        <w:rPr>
          <w:sz w:val="24"/>
          <w:szCs w:val="24"/>
        </w:rPr>
        <w:t xml:space="preserve">All flowers, bushes, trees, landscaping, </w:t>
      </w:r>
      <w:r w:rsidR="001219D9" w:rsidRPr="001219D9">
        <w:rPr>
          <w:sz w:val="24"/>
          <w:szCs w:val="24"/>
        </w:rPr>
        <w:t>etc.</w:t>
      </w:r>
      <w:r w:rsidRPr="001219D9">
        <w:rPr>
          <w:sz w:val="24"/>
          <w:szCs w:val="24"/>
        </w:rPr>
        <w:t>…that are in the way of installing or maintaining service are not the responsibility of KWD and therefore KWD will not pay for damages.</w:t>
      </w:r>
      <w:r w:rsidR="001219D9">
        <w:rPr>
          <w:sz w:val="24"/>
          <w:szCs w:val="24"/>
        </w:rPr>
        <w:t xml:space="preserve">  Driveway materials will be replaced with standard material such as concrete, asphalt and/or gravel.  Any additional and/or decorative materials will be the responsibility of the customer.</w:t>
      </w:r>
    </w:p>
    <w:p w14:paraId="7E3C5403" w14:textId="6B700321" w:rsidR="00A6692C" w:rsidRDefault="00A6692C" w:rsidP="009D6EE1">
      <w:pPr>
        <w:rPr>
          <w:sz w:val="24"/>
          <w:szCs w:val="24"/>
        </w:rPr>
      </w:pPr>
    </w:p>
    <w:p w14:paraId="4334F58F" w14:textId="7D18D2E6" w:rsidR="00A6692C" w:rsidRPr="001219D9" w:rsidRDefault="00A6692C" w:rsidP="001219D9">
      <w:pPr>
        <w:pStyle w:val="ListParagraph"/>
        <w:numPr>
          <w:ilvl w:val="0"/>
          <w:numId w:val="19"/>
        </w:numPr>
        <w:rPr>
          <w:sz w:val="24"/>
          <w:szCs w:val="24"/>
        </w:rPr>
      </w:pPr>
      <w:r w:rsidRPr="001219D9">
        <w:rPr>
          <w:sz w:val="24"/>
          <w:szCs w:val="24"/>
        </w:rPr>
        <w:t xml:space="preserve">the Customer </w:t>
      </w:r>
      <w:r w:rsidRPr="001219D9">
        <w:rPr>
          <w:b/>
          <w:bCs/>
          <w:sz w:val="24"/>
          <w:szCs w:val="24"/>
          <w:u w:val="single"/>
        </w:rPr>
        <w:t xml:space="preserve">MUST </w:t>
      </w:r>
      <w:r w:rsidRPr="001219D9">
        <w:rPr>
          <w:sz w:val="24"/>
          <w:szCs w:val="24"/>
        </w:rPr>
        <w:t>install a shut-off valve/hand valve on their side of the meter.  The valve must be located at or near the meter, but in all cases, no further than five (5) feet from the meter and must meet paragraph 5 of this policy.</w:t>
      </w:r>
    </w:p>
    <w:p w14:paraId="61EA534B" w14:textId="758A5516" w:rsidR="00A6692C" w:rsidRDefault="00A6692C" w:rsidP="009D6EE1">
      <w:pPr>
        <w:rPr>
          <w:sz w:val="24"/>
          <w:szCs w:val="24"/>
        </w:rPr>
      </w:pPr>
    </w:p>
    <w:p w14:paraId="56EF32F7" w14:textId="5877AB78" w:rsidR="00A6692C" w:rsidRPr="001219D9" w:rsidRDefault="00A6692C" w:rsidP="001219D9">
      <w:pPr>
        <w:pStyle w:val="ListParagraph"/>
        <w:numPr>
          <w:ilvl w:val="0"/>
          <w:numId w:val="19"/>
        </w:numPr>
        <w:rPr>
          <w:sz w:val="24"/>
          <w:szCs w:val="24"/>
        </w:rPr>
      </w:pPr>
      <w:r w:rsidRPr="001219D9">
        <w:rPr>
          <w:sz w:val="24"/>
          <w:szCs w:val="24"/>
        </w:rPr>
        <w:t>KWD will install the tap, meter, and box.  Only KWD equipment shall be installed inside the box.  All equipment that belongs to the customer shall be installed outside of KWD’s box.  Customer’s equipment may include, but not be limited to the following:</w:t>
      </w:r>
    </w:p>
    <w:p w14:paraId="1EDB420F" w14:textId="3D002433" w:rsidR="00A6692C" w:rsidRDefault="00A6692C" w:rsidP="00A6692C">
      <w:pPr>
        <w:pStyle w:val="ListParagraph"/>
        <w:numPr>
          <w:ilvl w:val="0"/>
          <w:numId w:val="6"/>
        </w:numPr>
        <w:rPr>
          <w:sz w:val="24"/>
          <w:szCs w:val="24"/>
        </w:rPr>
      </w:pPr>
      <w:r>
        <w:rPr>
          <w:sz w:val="24"/>
          <w:szCs w:val="24"/>
        </w:rPr>
        <w:t>Pressure Reducers</w:t>
      </w:r>
    </w:p>
    <w:p w14:paraId="4979A014" w14:textId="5C78FAF8" w:rsidR="00A6692C" w:rsidRDefault="00A6692C" w:rsidP="00A6692C">
      <w:pPr>
        <w:pStyle w:val="ListParagraph"/>
        <w:numPr>
          <w:ilvl w:val="0"/>
          <w:numId w:val="6"/>
        </w:numPr>
        <w:rPr>
          <w:sz w:val="24"/>
          <w:szCs w:val="24"/>
        </w:rPr>
      </w:pPr>
      <w:r>
        <w:rPr>
          <w:sz w:val="24"/>
          <w:szCs w:val="24"/>
        </w:rPr>
        <w:t>Shut-off Valves (Customer Provided)</w:t>
      </w:r>
    </w:p>
    <w:p w14:paraId="2840D410" w14:textId="59063599" w:rsidR="00A6692C" w:rsidRDefault="00A6692C" w:rsidP="00A6692C">
      <w:pPr>
        <w:pStyle w:val="ListParagraph"/>
        <w:numPr>
          <w:ilvl w:val="0"/>
          <w:numId w:val="6"/>
        </w:numPr>
        <w:rPr>
          <w:sz w:val="24"/>
          <w:szCs w:val="24"/>
        </w:rPr>
      </w:pPr>
      <w:r>
        <w:rPr>
          <w:sz w:val="24"/>
          <w:szCs w:val="24"/>
        </w:rPr>
        <w:t>Backflow Devices</w:t>
      </w:r>
    </w:p>
    <w:p w14:paraId="5E4320B2" w14:textId="1F5AB0E6" w:rsidR="00A6692C" w:rsidRDefault="00A6692C" w:rsidP="00A6692C">
      <w:pPr>
        <w:pStyle w:val="ListParagraph"/>
        <w:numPr>
          <w:ilvl w:val="0"/>
          <w:numId w:val="6"/>
        </w:numPr>
        <w:rPr>
          <w:sz w:val="24"/>
          <w:szCs w:val="24"/>
        </w:rPr>
      </w:pPr>
      <w:r>
        <w:rPr>
          <w:sz w:val="24"/>
          <w:szCs w:val="24"/>
        </w:rPr>
        <w:t>Other equipment that does not belong to KWD</w:t>
      </w:r>
    </w:p>
    <w:p w14:paraId="75411F60" w14:textId="334E3D46" w:rsidR="00A6692C" w:rsidRDefault="00A6692C" w:rsidP="00A6692C">
      <w:pPr>
        <w:ind w:left="360"/>
        <w:rPr>
          <w:sz w:val="24"/>
          <w:szCs w:val="24"/>
        </w:rPr>
      </w:pPr>
    </w:p>
    <w:p w14:paraId="5B916C30" w14:textId="37DA7376" w:rsidR="00A6692C" w:rsidRDefault="00A6692C" w:rsidP="00A6692C">
      <w:pPr>
        <w:ind w:left="360"/>
        <w:rPr>
          <w:sz w:val="24"/>
          <w:szCs w:val="24"/>
        </w:rPr>
      </w:pPr>
      <w:r>
        <w:rPr>
          <w:sz w:val="24"/>
          <w:szCs w:val="24"/>
        </w:rPr>
        <w:lastRenderedPageBreak/>
        <w:t xml:space="preserve">Taps made after </w:t>
      </w:r>
      <w:r w:rsidR="001219D9">
        <w:rPr>
          <w:sz w:val="24"/>
          <w:szCs w:val="24"/>
        </w:rPr>
        <w:t>approval of this policy</w:t>
      </w:r>
      <w:r>
        <w:rPr>
          <w:sz w:val="24"/>
          <w:szCs w:val="24"/>
        </w:rPr>
        <w:t xml:space="preserve"> will have a shut-off valve installed on the customer’s side</w:t>
      </w:r>
      <w:r w:rsidR="001219D9">
        <w:rPr>
          <w:sz w:val="24"/>
          <w:szCs w:val="24"/>
        </w:rPr>
        <w:t xml:space="preserve">.  </w:t>
      </w:r>
    </w:p>
    <w:p w14:paraId="07B2AD9C" w14:textId="6CBAEFD8" w:rsidR="00A6692C" w:rsidRDefault="00A6692C" w:rsidP="00A6692C">
      <w:pPr>
        <w:ind w:left="360"/>
        <w:rPr>
          <w:sz w:val="24"/>
          <w:szCs w:val="24"/>
        </w:rPr>
      </w:pPr>
    </w:p>
    <w:p w14:paraId="5A9017D2" w14:textId="0060EB2E" w:rsidR="00A6692C" w:rsidRPr="001219D9" w:rsidRDefault="00A6692C" w:rsidP="001219D9">
      <w:pPr>
        <w:pStyle w:val="ListParagraph"/>
        <w:numPr>
          <w:ilvl w:val="0"/>
          <w:numId w:val="19"/>
        </w:numPr>
        <w:rPr>
          <w:sz w:val="24"/>
          <w:szCs w:val="24"/>
        </w:rPr>
      </w:pPr>
      <w:r w:rsidRPr="001219D9">
        <w:rPr>
          <w:sz w:val="24"/>
          <w:szCs w:val="24"/>
        </w:rPr>
        <w:t>If KWD’s box is removed by anyone other than KWD, the box is to be placed back over the meter, with the meter centered in the box.</w:t>
      </w:r>
    </w:p>
    <w:p w14:paraId="20D4BAD8" w14:textId="2B2ECE7C" w:rsidR="00A6692C" w:rsidRPr="001219D9" w:rsidRDefault="00A6692C" w:rsidP="001219D9">
      <w:pPr>
        <w:pStyle w:val="ListParagraph"/>
        <w:numPr>
          <w:ilvl w:val="0"/>
          <w:numId w:val="19"/>
        </w:numPr>
        <w:rPr>
          <w:sz w:val="24"/>
          <w:szCs w:val="24"/>
        </w:rPr>
      </w:pPr>
      <w:r w:rsidRPr="001219D9">
        <w:rPr>
          <w:sz w:val="24"/>
          <w:szCs w:val="24"/>
        </w:rPr>
        <w:t>If additional equipment is required by KWD and to be installed by the customer, that must be installed and meet KWD policy, State Regs, AWWA, USC, NFPA, local plumbing codes and any other codes required.</w:t>
      </w:r>
    </w:p>
    <w:p w14:paraId="5D482988" w14:textId="346E220B" w:rsidR="00A6692C" w:rsidRDefault="00A6692C" w:rsidP="00A6692C">
      <w:pPr>
        <w:rPr>
          <w:sz w:val="24"/>
          <w:szCs w:val="24"/>
        </w:rPr>
      </w:pPr>
    </w:p>
    <w:p w14:paraId="001CDF75" w14:textId="76B02574" w:rsidR="00A6692C" w:rsidRPr="001219D9" w:rsidRDefault="00A6692C" w:rsidP="001219D9">
      <w:pPr>
        <w:pStyle w:val="ListParagraph"/>
        <w:numPr>
          <w:ilvl w:val="0"/>
          <w:numId w:val="19"/>
        </w:numPr>
        <w:rPr>
          <w:sz w:val="24"/>
          <w:szCs w:val="24"/>
        </w:rPr>
      </w:pPr>
      <w:r w:rsidRPr="001219D9">
        <w:rPr>
          <w:sz w:val="24"/>
          <w:szCs w:val="24"/>
        </w:rPr>
        <w:t>KWD will inspect KWD’s box and plumbing and the customer side of the box/meter to make sure it meets paragraph 4, 5, 6, and 7 of this policy.</w:t>
      </w:r>
    </w:p>
    <w:p w14:paraId="3DC89E4A" w14:textId="546D55F9" w:rsidR="00A6692C" w:rsidRDefault="00A6692C" w:rsidP="00A6692C">
      <w:pPr>
        <w:rPr>
          <w:sz w:val="24"/>
          <w:szCs w:val="24"/>
        </w:rPr>
      </w:pPr>
    </w:p>
    <w:p w14:paraId="01880A2D" w14:textId="534A8FA6" w:rsidR="00A6692C" w:rsidRPr="001219D9" w:rsidRDefault="00E23EAE" w:rsidP="001219D9">
      <w:pPr>
        <w:pStyle w:val="ListParagraph"/>
        <w:numPr>
          <w:ilvl w:val="0"/>
          <w:numId w:val="19"/>
        </w:numPr>
        <w:rPr>
          <w:sz w:val="24"/>
          <w:szCs w:val="24"/>
        </w:rPr>
      </w:pPr>
      <w:r w:rsidRPr="001219D9">
        <w:rPr>
          <w:sz w:val="24"/>
          <w:szCs w:val="24"/>
        </w:rPr>
        <w:t xml:space="preserve">The </w:t>
      </w:r>
      <w:r w:rsidR="001219D9" w:rsidRPr="001219D9">
        <w:rPr>
          <w:sz w:val="24"/>
          <w:szCs w:val="24"/>
        </w:rPr>
        <w:t>line setter</w:t>
      </w:r>
      <w:r w:rsidRPr="001219D9">
        <w:rPr>
          <w:sz w:val="24"/>
          <w:szCs w:val="24"/>
        </w:rPr>
        <w:t xml:space="preserve">/meter will be locked by KWD after install to </w:t>
      </w:r>
      <w:r w:rsidR="00E90E68" w:rsidRPr="001219D9">
        <w:rPr>
          <w:sz w:val="24"/>
          <w:szCs w:val="24"/>
        </w:rPr>
        <w:t>e</w:t>
      </w:r>
      <w:r w:rsidRPr="001219D9">
        <w:rPr>
          <w:sz w:val="24"/>
          <w:szCs w:val="24"/>
        </w:rPr>
        <w:t xml:space="preserve">nsure the customer follows KWD policy.  After the inspection and it meets KWD policy, KWD will then unlock the </w:t>
      </w:r>
      <w:r w:rsidR="001219D9" w:rsidRPr="001219D9">
        <w:rPr>
          <w:sz w:val="24"/>
          <w:szCs w:val="24"/>
        </w:rPr>
        <w:t>line setter</w:t>
      </w:r>
      <w:r w:rsidRPr="001219D9">
        <w:rPr>
          <w:sz w:val="24"/>
          <w:szCs w:val="24"/>
        </w:rPr>
        <w:t>/meter and activate the service to the premises.</w:t>
      </w:r>
    </w:p>
    <w:p w14:paraId="036797AB" w14:textId="38323198" w:rsidR="00E23EAE" w:rsidRDefault="00E23EAE" w:rsidP="00A6692C">
      <w:pPr>
        <w:rPr>
          <w:sz w:val="24"/>
          <w:szCs w:val="24"/>
        </w:rPr>
      </w:pPr>
    </w:p>
    <w:p w14:paraId="78A57014" w14:textId="35CEA2FA" w:rsidR="00E23EAE" w:rsidRPr="001219D9" w:rsidRDefault="00E23EAE" w:rsidP="001219D9">
      <w:pPr>
        <w:pStyle w:val="ListParagraph"/>
        <w:numPr>
          <w:ilvl w:val="0"/>
          <w:numId w:val="19"/>
        </w:numPr>
        <w:rPr>
          <w:i/>
          <w:iCs/>
          <w:sz w:val="24"/>
          <w:szCs w:val="24"/>
        </w:rPr>
      </w:pPr>
      <w:r w:rsidRPr="001219D9">
        <w:rPr>
          <w:sz w:val="24"/>
          <w:szCs w:val="24"/>
        </w:rPr>
        <w:t xml:space="preserve">The customer will notify KWD two (2) to three (3) working days prior to the customer needing inspection.  KWD will only inspect a maximum of two (2) times, before a re-inspection fee will apply.  See </w:t>
      </w:r>
      <w:r w:rsidRPr="001219D9">
        <w:rPr>
          <w:i/>
          <w:iCs/>
          <w:sz w:val="24"/>
          <w:szCs w:val="24"/>
        </w:rPr>
        <w:t>“Schedule of Rates and Charges”</w:t>
      </w:r>
    </w:p>
    <w:p w14:paraId="49378AEF" w14:textId="72D9E1CA" w:rsidR="00E23EAE" w:rsidRDefault="00E23EAE" w:rsidP="00A6692C">
      <w:pPr>
        <w:rPr>
          <w:i/>
          <w:iCs/>
          <w:sz w:val="24"/>
          <w:szCs w:val="24"/>
        </w:rPr>
      </w:pPr>
    </w:p>
    <w:p w14:paraId="2BB802F6" w14:textId="0E4D1D06" w:rsidR="00E23EAE" w:rsidRPr="001219D9" w:rsidRDefault="00E23EAE" w:rsidP="001219D9">
      <w:pPr>
        <w:pStyle w:val="ListParagraph"/>
        <w:numPr>
          <w:ilvl w:val="0"/>
          <w:numId w:val="19"/>
        </w:numPr>
        <w:rPr>
          <w:sz w:val="24"/>
          <w:szCs w:val="24"/>
        </w:rPr>
      </w:pPr>
      <w:r w:rsidRPr="001219D9">
        <w:rPr>
          <w:sz w:val="24"/>
          <w:szCs w:val="24"/>
        </w:rPr>
        <w:t>Taps are defined by the following:</w:t>
      </w:r>
    </w:p>
    <w:p w14:paraId="64B0E1C9" w14:textId="3C2DC78C" w:rsidR="00E23EAE" w:rsidRDefault="00E23EAE" w:rsidP="001219D9">
      <w:pPr>
        <w:pStyle w:val="ListParagraph"/>
        <w:numPr>
          <w:ilvl w:val="0"/>
          <w:numId w:val="7"/>
        </w:numPr>
        <w:ind w:left="1080"/>
        <w:rPr>
          <w:sz w:val="24"/>
          <w:szCs w:val="24"/>
        </w:rPr>
      </w:pPr>
      <w:r>
        <w:rPr>
          <w:sz w:val="24"/>
          <w:szCs w:val="24"/>
        </w:rPr>
        <w:t>Regular Taps (3/4” and 1”)</w:t>
      </w:r>
    </w:p>
    <w:p w14:paraId="434D1715" w14:textId="42F514FD" w:rsidR="00E23EAE" w:rsidRDefault="00E23EAE" w:rsidP="001219D9">
      <w:pPr>
        <w:pStyle w:val="ListParagraph"/>
        <w:numPr>
          <w:ilvl w:val="0"/>
          <w:numId w:val="8"/>
        </w:numPr>
        <w:ind w:left="1440"/>
        <w:rPr>
          <w:sz w:val="24"/>
          <w:szCs w:val="24"/>
        </w:rPr>
      </w:pPr>
      <w:r>
        <w:rPr>
          <w:sz w:val="24"/>
          <w:szCs w:val="24"/>
        </w:rPr>
        <w:t xml:space="preserve"> The timeline will be from three (3) to four (4) weeks after customer has paid, completed paper work, and put wooden stake out.</w:t>
      </w:r>
    </w:p>
    <w:p w14:paraId="4F3308F3" w14:textId="5F38AE62" w:rsidR="00E23EAE" w:rsidRDefault="00E23EAE" w:rsidP="001219D9">
      <w:pPr>
        <w:pStyle w:val="ListParagraph"/>
        <w:numPr>
          <w:ilvl w:val="0"/>
          <w:numId w:val="7"/>
        </w:numPr>
        <w:ind w:left="1080"/>
        <w:rPr>
          <w:sz w:val="24"/>
          <w:szCs w:val="24"/>
        </w:rPr>
      </w:pPr>
      <w:r>
        <w:rPr>
          <w:sz w:val="24"/>
          <w:szCs w:val="24"/>
        </w:rPr>
        <w:t>Emergency Taps (3/4” and 1”)</w:t>
      </w:r>
    </w:p>
    <w:p w14:paraId="1C86CF7A" w14:textId="40614793" w:rsidR="00E23EAE" w:rsidRDefault="00E23EAE" w:rsidP="001219D9">
      <w:pPr>
        <w:pStyle w:val="ListParagraph"/>
        <w:numPr>
          <w:ilvl w:val="0"/>
          <w:numId w:val="9"/>
        </w:numPr>
        <w:ind w:left="1440"/>
        <w:rPr>
          <w:sz w:val="24"/>
          <w:szCs w:val="24"/>
        </w:rPr>
      </w:pPr>
      <w:r>
        <w:rPr>
          <w:sz w:val="24"/>
          <w:szCs w:val="24"/>
        </w:rPr>
        <w:t>The timeline will be from three (3) to five (5) days after customer has paid, completed paper work, and put wooden stake out.</w:t>
      </w:r>
    </w:p>
    <w:p w14:paraId="6F03ADF6" w14:textId="4DA0DFC6" w:rsidR="00E23EAE" w:rsidRDefault="00E23EAE" w:rsidP="001219D9">
      <w:pPr>
        <w:pStyle w:val="ListParagraph"/>
        <w:numPr>
          <w:ilvl w:val="0"/>
          <w:numId w:val="9"/>
        </w:numPr>
        <w:ind w:left="1440"/>
        <w:rPr>
          <w:sz w:val="24"/>
          <w:szCs w:val="24"/>
        </w:rPr>
      </w:pPr>
      <w:r>
        <w:rPr>
          <w:sz w:val="24"/>
          <w:szCs w:val="24"/>
        </w:rPr>
        <w:t>An emergency tap will be a customer without water may include, but are not limited to:</w:t>
      </w:r>
    </w:p>
    <w:p w14:paraId="2FB59F19" w14:textId="4E3EF59B" w:rsidR="00E23EAE" w:rsidRDefault="00E23EAE" w:rsidP="001219D9">
      <w:pPr>
        <w:pStyle w:val="ListParagraph"/>
        <w:numPr>
          <w:ilvl w:val="0"/>
          <w:numId w:val="10"/>
        </w:numPr>
        <w:ind w:left="2160"/>
        <w:rPr>
          <w:sz w:val="24"/>
          <w:szCs w:val="24"/>
        </w:rPr>
      </w:pPr>
      <w:r>
        <w:rPr>
          <w:sz w:val="24"/>
          <w:szCs w:val="24"/>
        </w:rPr>
        <w:t>Muddy Water</w:t>
      </w:r>
    </w:p>
    <w:p w14:paraId="606118BE" w14:textId="44B2F8F1" w:rsidR="00E23EAE" w:rsidRDefault="00E23EAE" w:rsidP="001219D9">
      <w:pPr>
        <w:pStyle w:val="ListParagraph"/>
        <w:numPr>
          <w:ilvl w:val="0"/>
          <w:numId w:val="10"/>
        </w:numPr>
        <w:ind w:left="2160"/>
        <w:rPr>
          <w:sz w:val="24"/>
          <w:szCs w:val="24"/>
        </w:rPr>
      </w:pPr>
      <w:r>
        <w:rPr>
          <w:sz w:val="24"/>
          <w:szCs w:val="24"/>
        </w:rPr>
        <w:t>No Water</w:t>
      </w:r>
    </w:p>
    <w:p w14:paraId="210509FF" w14:textId="01D7785E" w:rsidR="00E23EAE" w:rsidRDefault="00E23EAE" w:rsidP="001219D9">
      <w:pPr>
        <w:pStyle w:val="ListParagraph"/>
        <w:numPr>
          <w:ilvl w:val="0"/>
          <w:numId w:val="10"/>
        </w:numPr>
        <w:ind w:left="2160"/>
        <w:rPr>
          <w:sz w:val="24"/>
          <w:szCs w:val="24"/>
        </w:rPr>
      </w:pPr>
      <w:r>
        <w:rPr>
          <w:sz w:val="24"/>
          <w:szCs w:val="24"/>
        </w:rPr>
        <w:t>Extenuating condition or circumstance</w:t>
      </w:r>
    </w:p>
    <w:p w14:paraId="42316898" w14:textId="51781CFE" w:rsidR="00E23EAE" w:rsidRDefault="00E23EAE" w:rsidP="001219D9">
      <w:pPr>
        <w:pStyle w:val="ListParagraph"/>
        <w:numPr>
          <w:ilvl w:val="0"/>
          <w:numId w:val="7"/>
        </w:numPr>
        <w:ind w:left="1080"/>
        <w:rPr>
          <w:sz w:val="24"/>
          <w:szCs w:val="24"/>
        </w:rPr>
      </w:pPr>
      <w:r>
        <w:rPr>
          <w:sz w:val="24"/>
          <w:szCs w:val="24"/>
        </w:rPr>
        <w:t>Drought and Water Shortage Taps (3/4” and 1”)</w:t>
      </w:r>
    </w:p>
    <w:p w14:paraId="549499D3" w14:textId="2BCE4C53" w:rsidR="00E23EAE" w:rsidRDefault="00E23EAE" w:rsidP="001219D9">
      <w:pPr>
        <w:pStyle w:val="ListParagraph"/>
        <w:numPr>
          <w:ilvl w:val="0"/>
          <w:numId w:val="11"/>
        </w:numPr>
        <w:ind w:left="1800"/>
        <w:rPr>
          <w:sz w:val="24"/>
          <w:szCs w:val="24"/>
        </w:rPr>
      </w:pPr>
      <w:r>
        <w:rPr>
          <w:sz w:val="24"/>
          <w:szCs w:val="24"/>
        </w:rPr>
        <w:t>KWD has the right to limit where taps can be installed and the time frame</w:t>
      </w:r>
    </w:p>
    <w:p w14:paraId="2452C374" w14:textId="07FD245A" w:rsidR="00E23EAE" w:rsidRDefault="00E23EAE" w:rsidP="001219D9">
      <w:pPr>
        <w:pStyle w:val="ListParagraph"/>
        <w:numPr>
          <w:ilvl w:val="0"/>
          <w:numId w:val="11"/>
        </w:numPr>
        <w:ind w:left="1800"/>
        <w:rPr>
          <w:sz w:val="24"/>
          <w:szCs w:val="24"/>
        </w:rPr>
      </w:pPr>
      <w:r>
        <w:rPr>
          <w:sz w:val="24"/>
          <w:szCs w:val="24"/>
        </w:rPr>
        <w:t>This will be a case by case decision</w:t>
      </w:r>
    </w:p>
    <w:p w14:paraId="15684FA3" w14:textId="4B9B2B98" w:rsidR="00E23EAE" w:rsidRDefault="00E23EAE" w:rsidP="001219D9">
      <w:pPr>
        <w:pStyle w:val="ListParagraph"/>
        <w:numPr>
          <w:ilvl w:val="0"/>
          <w:numId w:val="7"/>
        </w:numPr>
        <w:ind w:left="1080"/>
        <w:rPr>
          <w:sz w:val="24"/>
          <w:szCs w:val="24"/>
        </w:rPr>
      </w:pPr>
      <w:r>
        <w:rPr>
          <w:sz w:val="24"/>
          <w:szCs w:val="24"/>
        </w:rPr>
        <w:t>Material Shortage (3/4” and 1”)</w:t>
      </w:r>
    </w:p>
    <w:p w14:paraId="1AE44F0C" w14:textId="6330BD92" w:rsidR="00E23EAE" w:rsidRDefault="00E23EAE" w:rsidP="001219D9">
      <w:pPr>
        <w:pStyle w:val="ListParagraph"/>
        <w:numPr>
          <w:ilvl w:val="0"/>
          <w:numId w:val="14"/>
        </w:numPr>
        <w:ind w:left="1800"/>
        <w:rPr>
          <w:sz w:val="24"/>
          <w:szCs w:val="24"/>
        </w:rPr>
      </w:pPr>
      <w:r>
        <w:rPr>
          <w:sz w:val="24"/>
          <w:szCs w:val="24"/>
        </w:rPr>
        <w:lastRenderedPageBreak/>
        <w:t>Not in stock or</w:t>
      </w:r>
      <w:r w:rsidR="008B4691">
        <w:rPr>
          <w:sz w:val="24"/>
          <w:szCs w:val="24"/>
        </w:rPr>
        <w:t xml:space="preserve"> </w:t>
      </w:r>
      <w:r>
        <w:rPr>
          <w:sz w:val="24"/>
          <w:szCs w:val="24"/>
        </w:rPr>
        <w:t>du</w:t>
      </w:r>
      <w:r w:rsidR="008B4691">
        <w:rPr>
          <w:sz w:val="24"/>
          <w:szCs w:val="24"/>
        </w:rPr>
        <w:t xml:space="preserve">e </w:t>
      </w:r>
      <w:r>
        <w:rPr>
          <w:sz w:val="24"/>
          <w:szCs w:val="24"/>
        </w:rPr>
        <w:t>to ration by the manufacturers</w:t>
      </w:r>
    </w:p>
    <w:p w14:paraId="138BAE00" w14:textId="5FE56C7E" w:rsidR="00E23EAE" w:rsidRDefault="008B4691" w:rsidP="001219D9">
      <w:pPr>
        <w:pStyle w:val="ListParagraph"/>
        <w:numPr>
          <w:ilvl w:val="0"/>
          <w:numId w:val="14"/>
        </w:numPr>
        <w:ind w:left="1800"/>
        <w:rPr>
          <w:sz w:val="24"/>
          <w:szCs w:val="24"/>
        </w:rPr>
      </w:pPr>
      <w:r>
        <w:rPr>
          <w:sz w:val="24"/>
          <w:szCs w:val="24"/>
        </w:rPr>
        <w:t>Will be made at the earliest convenience of KWD</w:t>
      </w:r>
    </w:p>
    <w:p w14:paraId="7F801189" w14:textId="77738517" w:rsidR="008B4691" w:rsidRDefault="008B4691" w:rsidP="001219D9">
      <w:pPr>
        <w:pStyle w:val="ListParagraph"/>
        <w:numPr>
          <w:ilvl w:val="0"/>
          <w:numId w:val="7"/>
        </w:numPr>
        <w:ind w:left="1080"/>
        <w:rPr>
          <w:sz w:val="24"/>
          <w:szCs w:val="24"/>
        </w:rPr>
      </w:pPr>
      <w:r>
        <w:rPr>
          <w:sz w:val="24"/>
          <w:szCs w:val="24"/>
        </w:rPr>
        <w:t>Taps 2” and greater</w:t>
      </w:r>
    </w:p>
    <w:p w14:paraId="25C5B27A" w14:textId="12B16B7E" w:rsidR="008B4691" w:rsidRDefault="008B4691" w:rsidP="001219D9">
      <w:pPr>
        <w:pStyle w:val="ListParagraph"/>
        <w:numPr>
          <w:ilvl w:val="0"/>
          <w:numId w:val="17"/>
        </w:numPr>
        <w:ind w:left="1440"/>
        <w:rPr>
          <w:sz w:val="24"/>
          <w:szCs w:val="24"/>
        </w:rPr>
      </w:pPr>
      <w:r>
        <w:rPr>
          <w:sz w:val="24"/>
          <w:szCs w:val="24"/>
        </w:rPr>
        <w:t>The timeline will be on a case by case basis.  It could take up to three (3) to four (4) months, depending on meter size, availability, meter pit size and availability, and other materials to install tap.</w:t>
      </w:r>
    </w:p>
    <w:p w14:paraId="3B758A0E" w14:textId="0E779DF7" w:rsidR="008B4691" w:rsidRDefault="008B4691" w:rsidP="001219D9">
      <w:pPr>
        <w:pStyle w:val="ListParagraph"/>
        <w:numPr>
          <w:ilvl w:val="1"/>
          <w:numId w:val="7"/>
        </w:numPr>
        <w:rPr>
          <w:sz w:val="24"/>
          <w:szCs w:val="24"/>
        </w:rPr>
      </w:pPr>
      <w:r>
        <w:rPr>
          <w:sz w:val="24"/>
          <w:szCs w:val="24"/>
        </w:rPr>
        <w:t>Taps on State Highways that require a State Permit may take up to eight (8) weeks or longer, depending on the State of TN DOT.</w:t>
      </w:r>
    </w:p>
    <w:p w14:paraId="1DF3D2CA" w14:textId="2DEA62DB" w:rsidR="008B4691" w:rsidRDefault="008B4691" w:rsidP="008B4691">
      <w:pPr>
        <w:pStyle w:val="ListParagraph"/>
        <w:rPr>
          <w:sz w:val="24"/>
          <w:szCs w:val="24"/>
        </w:rPr>
      </w:pPr>
    </w:p>
    <w:p w14:paraId="13DF2C60" w14:textId="4E703398" w:rsidR="008B4691" w:rsidRDefault="008B4691" w:rsidP="001219D9">
      <w:pPr>
        <w:pStyle w:val="ListParagraph"/>
        <w:numPr>
          <w:ilvl w:val="0"/>
          <w:numId w:val="19"/>
        </w:numPr>
        <w:rPr>
          <w:sz w:val="24"/>
          <w:szCs w:val="24"/>
        </w:rPr>
      </w:pPr>
      <w:r>
        <w:rPr>
          <w:sz w:val="24"/>
          <w:szCs w:val="24"/>
        </w:rPr>
        <w:t>Customers must install a shut-off valve on their side of the meter.  This valve must be installed at the water meter, meeting the requirements of this policy.</w:t>
      </w:r>
    </w:p>
    <w:p w14:paraId="4B7B78F8" w14:textId="5ADC9A22" w:rsidR="008B4691" w:rsidRDefault="008B4691" w:rsidP="008B4691">
      <w:pPr>
        <w:pStyle w:val="ListParagraph"/>
        <w:ind w:left="0"/>
        <w:rPr>
          <w:sz w:val="24"/>
          <w:szCs w:val="24"/>
        </w:rPr>
      </w:pPr>
    </w:p>
    <w:p w14:paraId="5C11F499" w14:textId="76DB93E0" w:rsidR="008B4691" w:rsidRDefault="008B4691" w:rsidP="0010729B">
      <w:pPr>
        <w:pStyle w:val="ListParagraph"/>
        <w:rPr>
          <w:sz w:val="24"/>
          <w:szCs w:val="24"/>
        </w:rPr>
      </w:pPr>
      <w:r>
        <w:rPr>
          <w:sz w:val="24"/>
          <w:szCs w:val="24"/>
        </w:rPr>
        <w:t>When a customer calls during regular business hours to have the water shut-off for any reason, KWD will turn off the valve at the meter on KWD’s side and lock out the meter.  Water will not be reinstated to the premises until the customer has installed a shut-off valve on their side of the meter, see paragraph five (5) of this policy for placement of valve.  Water service will only be reinstated during regular business hours only.</w:t>
      </w:r>
    </w:p>
    <w:p w14:paraId="60C4EE3C" w14:textId="7DF4695B" w:rsidR="008B4691" w:rsidRDefault="008B4691" w:rsidP="0010729B">
      <w:pPr>
        <w:pStyle w:val="ListParagraph"/>
        <w:rPr>
          <w:sz w:val="24"/>
          <w:szCs w:val="24"/>
        </w:rPr>
      </w:pPr>
    </w:p>
    <w:p w14:paraId="247AC80A" w14:textId="09403008" w:rsidR="008B4691" w:rsidRDefault="008B4691" w:rsidP="0010729B">
      <w:pPr>
        <w:pStyle w:val="ListParagraph"/>
        <w:rPr>
          <w:sz w:val="24"/>
          <w:szCs w:val="24"/>
        </w:rPr>
      </w:pPr>
      <w:r>
        <w:rPr>
          <w:sz w:val="24"/>
          <w:szCs w:val="24"/>
        </w:rPr>
        <w:t xml:space="preserve">When a customer calls after hours, weekends, holidays, </w:t>
      </w:r>
      <w:r w:rsidR="001219D9">
        <w:rPr>
          <w:sz w:val="24"/>
          <w:szCs w:val="24"/>
        </w:rPr>
        <w:t>etc.</w:t>
      </w:r>
      <w:r>
        <w:rPr>
          <w:sz w:val="24"/>
          <w:szCs w:val="24"/>
        </w:rPr>
        <w:t>… to have the water shut-off for</w:t>
      </w:r>
      <w:r w:rsidR="001219D9">
        <w:rPr>
          <w:sz w:val="24"/>
          <w:szCs w:val="24"/>
        </w:rPr>
        <w:t xml:space="preserve"> </w:t>
      </w:r>
      <w:r>
        <w:rPr>
          <w:sz w:val="24"/>
          <w:szCs w:val="24"/>
        </w:rPr>
        <w:t>any reason, KWD will turn off the valve at the meter on KWD’s side and lock out the meter.  Water will not be reinstated to the premises until the customer has installed a shut-off valve on their side of the meter, see paragraph five (5) of this policy for placement of the valve</w:t>
      </w:r>
      <w:r w:rsidR="00972F36">
        <w:rPr>
          <w:sz w:val="24"/>
          <w:szCs w:val="24"/>
        </w:rPr>
        <w:t>.  Water service will only be reinstated during regular business hours only.</w:t>
      </w:r>
    </w:p>
    <w:p w14:paraId="527C332E" w14:textId="01C44D1F" w:rsidR="00972F36" w:rsidRDefault="00972F36" w:rsidP="0010729B">
      <w:pPr>
        <w:pStyle w:val="ListParagraph"/>
        <w:rPr>
          <w:sz w:val="24"/>
          <w:szCs w:val="24"/>
        </w:rPr>
      </w:pPr>
    </w:p>
    <w:p w14:paraId="62CF56D5" w14:textId="5E1EFC0D" w:rsidR="00972F36" w:rsidRDefault="00972F36" w:rsidP="0010729B">
      <w:pPr>
        <w:pStyle w:val="ListParagraph"/>
        <w:rPr>
          <w:sz w:val="24"/>
          <w:szCs w:val="24"/>
        </w:rPr>
      </w:pPr>
      <w:r>
        <w:rPr>
          <w:sz w:val="24"/>
          <w:szCs w:val="24"/>
        </w:rPr>
        <w:t>When a customer signs up for water service on an inactive account, the customer will have to install a shut-off valve on their side of the meter, see paragraph five (5) of this policy for placement, before water is turned on.</w:t>
      </w:r>
    </w:p>
    <w:p w14:paraId="65B86393" w14:textId="6DD0EAF9" w:rsidR="00972F36" w:rsidRDefault="00972F36" w:rsidP="008B4691">
      <w:pPr>
        <w:pStyle w:val="ListParagraph"/>
        <w:ind w:left="0"/>
        <w:rPr>
          <w:sz w:val="24"/>
          <w:szCs w:val="24"/>
        </w:rPr>
      </w:pPr>
    </w:p>
    <w:p w14:paraId="3E2140A4" w14:textId="1CB99CB6" w:rsidR="00972F36" w:rsidRDefault="00972F36" w:rsidP="008B4691">
      <w:pPr>
        <w:pStyle w:val="ListParagraph"/>
        <w:ind w:left="0"/>
        <w:rPr>
          <w:sz w:val="24"/>
          <w:szCs w:val="24"/>
        </w:rPr>
      </w:pPr>
    </w:p>
    <w:p w14:paraId="17BDB063" w14:textId="11FC80D1" w:rsidR="00972F36" w:rsidRDefault="00972F36" w:rsidP="001219D9">
      <w:pPr>
        <w:pStyle w:val="ListParagraph"/>
        <w:numPr>
          <w:ilvl w:val="0"/>
          <w:numId w:val="19"/>
        </w:numPr>
        <w:rPr>
          <w:sz w:val="24"/>
          <w:szCs w:val="24"/>
        </w:rPr>
      </w:pPr>
      <w:r>
        <w:rPr>
          <w:sz w:val="24"/>
          <w:szCs w:val="24"/>
        </w:rPr>
        <w:t>KWD has the authority to request the following when a “Customer” signs up for service, but not limited to the following:</w:t>
      </w:r>
    </w:p>
    <w:p w14:paraId="4D86FC7E" w14:textId="1C6251C4" w:rsidR="00972F36" w:rsidRDefault="00972F36" w:rsidP="00972F36">
      <w:pPr>
        <w:pStyle w:val="ListParagraph"/>
        <w:numPr>
          <w:ilvl w:val="0"/>
          <w:numId w:val="18"/>
        </w:numPr>
        <w:rPr>
          <w:sz w:val="24"/>
          <w:szCs w:val="24"/>
        </w:rPr>
      </w:pPr>
      <w:r>
        <w:rPr>
          <w:sz w:val="24"/>
          <w:szCs w:val="24"/>
        </w:rPr>
        <w:t>Rental Agreement</w:t>
      </w:r>
    </w:p>
    <w:p w14:paraId="02E7883A" w14:textId="73E5D7AB" w:rsidR="00972F36" w:rsidRDefault="00972F36" w:rsidP="00972F36">
      <w:pPr>
        <w:pStyle w:val="ListParagraph"/>
        <w:numPr>
          <w:ilvl w:val="0"/>
          <w:numId w:val="18"/>
        </w:numPr>
        <w:rPr>
          <w:sz w:val="24"/>
          <w:szCs w:val="24"/>
        </w:rPr>
      </w:pPr>
      <w:r>
        <w:rPr>
          <w:sz w:val="24"/>
          <w:szCs w:val="24"/>
        </w:rPr>
        <w:t>Deed</w:t>
      </w:r>
    </w:p>
    <w:p w14:paraId="538FAE5C" w14:textId="14913BDA" w:rsidR="00972F36" w:rsidRDefault="00972F36" w:rsidP="00972F36">
      <w:pPr>
        <w:pStyle w:val="ListParagraph"/>
        <w:numPr>
          <w:ilvl w:val="0"/>
          <w:numId w:val="18"/>
        </w:numPr>
        <w:rPr>
          <w:sz w:val="24"/>
          <w:szCs w:val="24"/>
        </w:rPr>
      </w:pPr>
      <w:r>
        <w:rPr>
          <w:sz w:val="24"/>
          <w:szCs w:val="24"/>
        </w:rPr>
        <w:t>Property Tax</w:t>
      </w:r>
    </w:p>
    <w:p w14:paraId="22B1CA87" w14:textId="56D660E7" w:rsidR="00972F36" w:rsidRDefault="00972F36" w:rsidP="00972F36">
      <w:pPr>
        <w:pStyle w:val="ListParagraph"/>
        <w:numPr>
          <w:ilvl w:val="0"/>
          <w:numId w:val="18"/>
        </w:numPr>
        <w:rPr>
          <w:sz w:val="24"/>
          <w:szCs w:val="24"/>
        </w:rPr>
      </w:pPr>
      <w:r>
        <w:rPr>
          <w:sz w:val="24"/>
          <w:szCs w:val="24"/>
        </w:rPr>
        <w:t>Proof of Ownership</w:t>
      </w:r>
    </w:p>
    <w:p w14:paraId="79505595" w14:textId="19F022E7" w:rsidR="00972F36" w:rsidRDefault="00972F36" w:rsidP="00972F36">
      <w:pPr>
        <w:pStyle w:val="ListParagraph"/>
        <w:ind w:left="1080"/>
        <w:rPr>
          <w:sz w:val="24"/>
          <w:szCs w:val="24"/>
        </w:rPr>
      </w:pPr>
    </w:p>
    <w:p w14:paraId="2C77AF71" w14:textId="42A36491" w:rsidR="00972F36" w:rsidRDefault="00972F36" w:rsidP="001219D9">
      <w:pPr>
        <w:pStyle w:val="ListParagraph"/>
        <w:numPr>
          <w:ilvl w:val="0"/>
          <w:numId w:val="19"/>
        </w:numPr>
        <w:rPr>
          <w:sz w:val="24"/>
          <w:szCs w:val="24"/>
        </w:rPr>
      </w:pPr>
      <w:r>
        <w:rPr>
          <w:sz w:val="24"/>
          <w:szCs w:val="24"/>
        </w:rPr>
        <w:t>KWD has the authority to size all water meters 1 inch or greater.  For water meters greater than 1 inch, the customer or future customer must show the flow requirements in gallons per minute needed for proper water meter sizing.  Calculations may be required to be certified by an Engineer or an Architect.</w:t>
      </w:r>
    </w:p>
    <w:p w14:paraId="7399A148" w14:textId="67CD2A82" w:rsidR="00972F36" w:rsidRDefault="00972F36" w:rsidP="00972F36">
      <w:pPr>
        <w:pStyle w:val="ListParagraph"/>
        <w:ind w:left="0"/>
        <w:rPr>
          <w:sz w:val="24"/>
          <w:szCs w:val="24"/>
        </w:rPr>
      </w:pPr>
    </w:p>
    <w:p w14:paraId="44E4B809" w14:textId="7030F0F5" w:rsidR="00972F36" w:rsidRDefault="00972F36" w:rsidP="001219D9">
      <w:pPr>
        <w:pStyle w:val="ListParagraph"/>
        <w:numPr>
          <w:ilvl w:val="0"/>
          <w:numId w:val="19"/>
        </w:numPr>
        <w:rPr>
          <w:sz w:val="24"/>
          <w:szCs w:val="24"/>
        </w:rPr>
      </w:pPr>
      <w:r>
        <w:rPr>
          <w:sz w:val="24"/>
          <w:szCs w:val="24"/>
        </w:rPr>
        <w:t xml:space="preserve">Water Taps or services installed by “Developers” are considered unpaid water taps.  The initial customer must pay a “Water </w:t>
      </w:r>
      <w:r w:rsidR="001219D9">
        <w:rPr>
          <w:sz w:val="24"/>
          <w:szCs w:val="24"/>
        </w:rPr>
        <w:t>User</w:t>
      </w:r>
      <w:r>
        <w:rPr>
          <w:sz w:val="24"/>
          <w:szCs w:val="24"/>
        </w:rPr>
        <w:t xml:space="preserve"> Fee” to get service with KWD, See “</w:t>
      </w:r>
      <w:r w:rsidRPr="00E90E68">
        <w:rPr>
          <w:i/>
          <w:iCs/>
          <w:sz w:val="24"/>
          <w:szCs w:val="24"/>
        </w:rPr>
        <w:t>Schedule of Rates and Charges</w:t>
      </w:r>
      <w:r>
        <w:rPr>
          <w:sz w:val="24"/>
          <w:szCs w:val="24"/>
        </w:rPr>
        <w:t>.”</w:t>
      </w:r>
      <w:r w:rsidR="00E90E68">
        <w:rPr>
          <w:sz w:val="24"/>
          <w:szCs w:val="24"/>
        </w:rPr>
        <w:t xml:space="preserve"> The process for water service will be treated as a new water tap.</w:t>
      </w:r>
    </w:p>
    <w:p w14:paraId="1C988D39" w14:textId="236E81F9" w:rsidR="00E90E68" w:rsidRDefault="00E90E68" w:rsidP="00972F36">
      <w:pPr>
        <w:pStyle w:val="ListParagraph"/>
        <w:ind w:left="0"/>
        <w:rPr>
          <w:sz w:val="24"/>
          <w:szCs w:val="24"/>
        </w:rPr>
      </w:pPr>
    </w:p>
    <w:p w14:paraId="617D051F" w14:textId="67A2D3B1" w:rsidR="00E90E68" w:rsidRDefault="00E90E68" w:rsidP="001219D9">
      <w:pPr>
        <w:pStyle w:val="ListParagraph"/>
        <w:numPr>
          <w:ilvl w:val="0"/>
          <w:numId w:val="19"/>
        </w:numPr>
        <w:rPr>
          <w:sz w:val="24"/>
          <w:szCs w:val="24"/>
        </w:rPr>
      </w:pPr>
      <w:r>
        <w:rPr>
          <w:sz w:val="24"/>
          <w:szCs w:val="24"/>
        </w:rPr>
        <w:t>KWD will have up to four (4) business days to turn on a water service on subsequent Customers after the “initial customer” and the subsequent customer has completed all required documentation (paper work) and paid all fees (See Schedule of Rates and Charges)</w:t>
      </w:r>
    </w:p>
    <w:p w14:paraId="4BB37411" w14:textId="3E78836C" w:rsidR="00E90E68" w:rsidRDefault="00E90E68" w:rsidP="00972F36">
      <w:pPr>
        <w:pStyle w:val="ListParagraph"/>
        <w:ind w:left="0"/>
        <w:rPr>
          <w:sz w:val="24"/>
          <w:szCs w:val="24"/>
        </w:rPr>
      </w:pPr>
    </w:p>
    <w:p w14:paraId="30569882" w14:textId="09BBB38F" w:rsidR="00E90E68" w:rsidRPr="008B4691" w:rsidRDefault="00E90E68" w:rsidP="001219D9">
      <w:pPr>
        <w:pStyle w:val="ListParagraph"/>
        <w:numPr>
          <w:ilvl w:val="0"/>
          <w:numId w:val="19"/>
        </w:numPr>
        <w:rPr>
          <w:sz w:val="24"/>
          <w:szCs w:val="24"/>
        </w:rPr>
      </w:pPr>
      <w:r>
        <w:rPr>
          <w:sz w:val="24"/>
          <w:szCs w:val="24"/>
        </w:rPr>
        <w:t>Customer wanting to sign up for service at KWD’s office during regular business hours must arrive by 3:</w:t>
      </w:r>
      <w:r w:rsidR="001219D9">
        <w:rPr>
          <w:sz w:val="24"/>
          <w:szCs w:val="24"/>
        </w:rPr>
        <w:t>00</w:t>
      </w:r>
      <w:r>
        <w:rPr>
          <w:sz w:val="24"/>
          <w:szCs w:val="24"/>
        </w:rPr>
        <w:t xml:space="preserve"> p.m. EST to allow enough time to complete the process of signing up for service.  KWD may deviate from this policy when signing up customers for new projects.</w:t>
      </w:r>
    </w:p>
    <w:p w14:paraId="1720F6DE" w14:textId="17F23342" w:rsidR="00E23EAE" w:rsidRPr="00E23EAE" w:rsidRDefault="00E23EAE" w:rsidP="00E23EAE">
      <w:pPr>
        <w:pStyle w:val="ListParagraph"/>
        <w:ind w:left="1440"/>
        <w:rPr>
          <w:sz w:val="24"/>
          <w:szCs w:val="24"/>
        </w:rPr>
      </w:pPr>
    </w:p>
    <w:sectPr w:rsidR="00E23EAE" w:rsidRPr="00E23E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9E9BE" w14:textId="77777777" w:rsidR="0037088E" w:rsidRDefault="0037088E" w:rsidP="00AB0C24">
      <w:pPr>
        <w:spacing w:after="0" w:line="240" w:lineRule="auto"/>
      </w:pPr>
      <w:r>
        <w:separator/>
      </w:r>
    </w:p>
  </w:endnote>
  <w:endnote w:type="continuationSeparator" w:id="0">
    <w:p w14:paraId="676EB241" w14:textId="77777777" w:rsidR="0037088E" w:rsidRDefault="0037088E"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F4380" w14:textId="6B8CBB4D" w:rsidR="0010729B" w:rsidRDefault="00DD3076">
    <w:pPr>
      <w:pStyle w:val="Footer"/>
    </w:pPr>
    <w:r>
      <w:t>KWD POLICY MANUAL</w:t>
    </w:r>
    <w:r>
      <w:ptab w:relativeTo="margin" w:alignment="center" w:leader="none"/>
    </w:r>
    <w:r>
      <w:t>Section 22.1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07417" w14:textId="77777777" w:rsidR="0037088E" w:rsidRDefault="0037088E" w:rsidP="00AB0C24">
      <w:pPr>
        <w:spacing w:after="0" w:line="240" w:lineRule="auto"/>
      </w:pPr>
      <w:r>
        <w:separator/>
      </w:r>
    </w:p>
  </w:footnote>
  <w:footnote w:type="continuationSeparator" w:id="0">
    <w:p w14:paraId="75BADCDD" w14:textId="77777777" w:rsidR="0037088E" w:rsidRDefault="0037088E"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64594"/>
    <w:multiLevelType w:val="hybridMultilevel"/>
    <w:tmpl w:val="420A04C6"/>
    <w:lvl w:ilvl="0" w:tplc="C216536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ACB242D"/>
    <w:multiLevelType w:val="hybridMultilevel"/>
    <w:tmpl w:val="6C6CF2A8"/>
    <w:lvl w:ilvl="0" w:tplc="A412D1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4504067"/>
    <w:multiLevelType w:val="hybridMultilevel"/>
    <w:tmpl w:val="D99E2D46"/>
    <w:lvl w:ilvl="0" w:tplc="766EF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632B1C"/>
    <w:multiLevelType w:val="hybridMultilevel"/>
    <w:tmpl w:val="972266FA"/>
    <w:lvl w:ilvl="0" w:tplc="B2DACD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6F0852"/>
    <w:multiLevelType w:val="hybridMultilevel"/>
    <w:tmpl w:val="9DAC7CE2"/>
    <w:lvl w:ilvl="0" w:tplc="41827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2E2E94"/>
    <w:multiLevelType w:val="hybridMultilevel"/>
    <w:tmpl w:val="646CE45C"/>
    <w:lvl w:ilvl="0" w:tplc="D4461B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2761CEB"/>
    <w:multiLevelType w:val="hybridMultilevel"/>
    <w:tmpl w:val="75B04FE6"/>
    <w:lvl w:ilvl="0" w:tplc="5EB6C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2970C0"/>
    <w:multiLevelType w:val="hybridMultilevel"/>
    <w:tmpl w:val="4AC851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D74D5"/>
    <w:multiLevelType w:val="hybridMultilevel"/>
    <w:tmpl w:val="5BD8F9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CB242A"/>
    <w:multiLevelType w:val="hybridMultilevel"/>
    <w:tmpl w:val="417EF16C"/>
    <w:lvl w:ilvl="0" w:tplc="F86CD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FC1B19"/>
    <w:multiLevelType w:val="hybridMultilevel"/>
    <w:tmpl w:val="264472F0"/>
    <w:lvl w:ilvl="0" w:tplc="B7B4E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D03086"/>
    <w:multiLevelType w:val="hybridMultilevel"/>
    <w:tmpl w:val="E39A0D14"/>
    <w:lvl w:ilvl="0" w:tplc="D9A2C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857FBC"/>
    <w:multiLevelType w:val="hybridMultilevel"/>
    <w:tmpl w:val="702E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C3255"/>
    <w:multiLevelType w:val="hybridMultilevel"/>
    <w:tmpl w:val="47364494"/>
    <w:lvl w:ilvl="0" w:tplc="C5B69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E07118"/>
    <w:multiLevelType w:val="hybridMultilevel"/>
    <w:tmpl w:val="FB00E502"/>
    <w:lvl w:ilvl="0" w:tplc="0B0E6D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7E444727"/>
    <w:multiLevelType w:val="hybridMultilevel"/>
    <w:tmpl w:val="5A143C0E"/>
    <w:lvl w:ilvl="0" w:tplc="8DD6C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2"/>
  </w:num>
  <w:num w:numId="4">
    <w:abstractNumId w:val="0"/>
  </w:num>
  <w:num w:numId="5">
    <w:abstractNumId w:val="5"/>
  </w:num>
  <w:num w:numId="6">
    <w:abstractNumId w:val="10"/>
  </w:num>
  <w:num w:numId="7">
    <w:abstractNumId w:val="9"/>
  </w:num>
  <w:num w:numId="8">
    <w:abstractNumId w:val="3"/>
  </w:num>
  <w:num w:numId="9">
    <w:abstractNumId w:val="18"/>
  </w:num>
  <w:num w:numId="10">
    <w:abstractNumId w:val="1"/>
  </w:num>
  <w:num w:numId="11">
    <w:abstractNumId w:val="16"/>
  </w:num>
  <w:num w:numId="12">
    <w:abstractNumId w:val="11"/>
  </w:num>
  <w:num w:numId="13">
    <w:abstractNumId w:val="8"/>
  </w:num>
  <w:num w:numId="14">
    <w:abstractNumId w:val="4"/>
  </w:num>
  <w:num w:numId="15">
    <w:abstractNumId w:val="13"/>
  </w:num>
  <w:num w:numId="16">
    <w:abstractNumId w:val="12"/>
  </w:num>
  <w:num w:numId="17">
    <w:abstractNumId w:val="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75160"/>
    <w:rsid w:val="0010729B"/>
    <w:rsid w:val="001219D9"/>
    <w:rsid w:val="001F139E"/>
    <w:rsid w:val="0037088E"/>
    <w:rsid w:val="005B2EEC"/>
    <w:rsid w:val="00633579"/>
    <w:rsid w:val="00634077"/>
    <w:rsid w:val="006E1146"/>
    <w:rsid w:val="00837AF8"/>
    <w:rsid w:val="0087521F"/>
    <w:rsid w:val="008B4691"/>
    <w:rsid w:val="00972F36"/>
    <w:rsid w:val="009D6EE1"/>
    <w:rsid w:val="00A50DC7"/>
    <w:rsid w:val="00A6692C"/>
    <w:rsid w:val="00AB0C24"/>
    <w:rsid w:val="00C810CC"/>
    <w:rsid w:val="00CB7C49"/>
    <w:rsid w:val="00DD3076"/>
    <w:rsid w:val="00E23EAE"/>
    <w:rsid w:val="00E9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DD3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5</cp:revision>
  <cp:lastPrinted>2019-04-30T18:34:00Z</cp:lastPrinted>
  <dcterms:created xsi:type="dcterms:W3CDTF">2019-08-08T17:24:00Z</dcterms:created>
  <dcterms:modified xsi:type="dcterms:W3CDTF">2021-02-09T14:48:00Z</dcterms:modified>
</cp:coreProperties>
</file>