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AA19CF" w:rsidRPr="00CE3780" w14:paraId="6328CDE3" w14:textId="77777777" w:rsidTr="00966DBE">
        <w:tc>
          <w:tcPr>
            <w:tcW w:w="2695" w:type="dxa"/>
          </w:tcPr>
          <w:p w14:paraId="539996C0" w14:textId="77777777" w:rsidR="00AA19CF" w:rsidRPr="00CE3780" w:rsidRDefault="00AA19CF" w:rsidP="00966DBE">
            <w:pPr>
              <w:rPr>
                <w:bCs/>
                <w:sz w:val="28"/>
                <w:szCs w:val="28"/>
              </w:rPr>
            </w:pPr>
            <w:r w:rsidRPr="00CE3780">
              <w:rPr>
                <w:bCs/>
                <w:sz w:val="28"/>
                <w:szCs w:val="28"/>
              </w:rPr>
              <w:t>Title of Policy:</w:t>
            </w:r>
          </w:p>
        </w:tc>
        <w:tc>
          <w:tcPr>
            <w:tcW w:w="4680" w:type="dxa"/>
          </w:tcPr>
          <w:p w14:paraId="463922C2" w14:textId="19213D6A" w:rsidR="00AA19CF" w:rsidRPr="00CE3780" w:rsidRDefault="00AA19CF" w:rsidP="00966DBE">
            <w:pPr>
              <w:jc w:val="center"/>
              <w:rPr>
                <w:b/>
                <w:sz w:val="28"/>
                <w:szCs w:val="28"/>
              </w:rPr>
            </w:pPr>
            <w:r>
              <w:rPr>
                <w:b/>
                <w:sz w:val="28"/>
                <w:szCs w:val="28"/>
              </w:rPr>
              <w:t>Vehicle Use Policy</w:t>
            </w:r>
          </w:p>
        </w:tc>
        <w:tc>
          <w:tcPr>
            <w:tcW w:w="1975" w:type="dxa"/>
          </w:tcPr>
          <w:p w14:paraId="18F7529B" w14:textId="0AD2522E" w:rsidR="00AA19CF" w:rsidRPr="00CE3780" w:rsidRDefault="00AA19CF"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1-5</w:t>
            </w:r>
          </w:p>
        </w:tc>
      </w:tr>
      <w:tr w:rsidR="00AA19CF" w:rsidRPr="00CE3780" w14:paraId="4F7C66A6" w14:textId="77777777" w:rsidTr="00966DBE">
        <w:tc>
          <w:tcPr>
            <w:tcW w:w="2695" w:type="dxa"/>
          </w:tcPr>
          <w:p w14:paraId="2F6F658B" w14:textId="77777777" w:rsidR="00AA19CF" w:rsidRPr="00CE3780" w:rsidRDefault="00AA19CF" w:rsidP="00966DBE">
            <w:pPr>
              <w:rPr>
                <w:bCs/>
                <w:sz w:val="28"/>
                <w:szCs w:val="28"/>
              </w:rPr>
            </w:pPr>
            <w:r w:rsidRPr="00CE3780">
              <w:rPr>
                <w:bCs/>
                <w:sz w:val="28"/>
                <w:szCs w:val="28"/>
              </w:rPr>
              <w:t>Section #:</w:t>
            </w:r>
          </w:p>
        </w:tc>
        <w:tc>
          <w:tcPr>
            <w:tcW w:w="4680" w:type="dxa"/>
          </w:tcPr>
          <w:p w14:paraId="5F97446F" w14:textId="2D7BF0C6" w:rsidR="00AA19CF" w:rsidRPr="00CE3780" w:rsidRDefault="00AA19CF" w:rsidP="00966DBE">
            <w:pPr>
              <w:jc w:val="center"/>
              <w:rPr>
                <w:bCs/>
                <w:sz w:val="28"/>
                <w:szCs w:val="28"/>
              </w:rPr>
            </w:pPr>
            <w:r w:rsidRPr="00CE3780">
              <w:rPr>
                <w:bCs/>
                <w:sz w:val="28"/>
                <w:szCs w:val="28"/>
              </w:rPr>
              <w:t xml:space="preserve">Section </w:t>
            </w:r>
            <w:r>
              <w:rPr>
                <w:bCs/>
                <w:sz w:val="28"/>
                <w:szCs w:val="28"/>
              </w:rPr>
              <w:t>26</w:t>
            </w:r>
          </w:p>
        </w:tc>
        <w:tc>
          <w:tcPr>
            <w:tcW w:w="1975" w:type="dxa"/>
          </w:tcPr>
          <w:p w14:paraId="49294657" w14:textId="77777777" w:rsidR="00AA19CF" w:rsidRPr="00CE3780" w:rsidRDefault="00AA19CF" w:rsidP="00966DBE">
            <w:pPr>
              <w:jc w:val="center"/>
              <w:rPr>
                <w:bCs/>
                <w:sz w:val="28"/>
                <w:szCs w:val="28"/>
              </w:rPr>
            </w:pPr>
          </w:p>
        </w:tc>
      </w:tr>
      <w:tr w:rsidR="00AA19CF" w:rsidRPr="00CE3780" w14:paraId="74A5C044" w14:textId="77777777" w:rsidTr="00966DBE">
        <w:tc>
          <w:tcPr>
            <w:tcW w:w="2695" w:type="dxa"/>
          </w:tcPr>
          <w:p w14:paraId="727ACF7C" w14:textId="77777777" w:rsidR="00AA19CF" w:rsidRPr="00CE3780" w:rsidRDefault="00AA19CF" w:rsidP="00966DBE">
            <w:pPr>
              <w:rPr>
                <w:bCs/>
                <w:sz w:val="28"/>
                <w:szCs w:val="28"/>
              </w:rPr>
            </w:pPr>
            <w:r w:rsidRPr="00CE3780">
              <w:rPr>
                <w:bCs/>
                <w:sz w:val="28"/>
                <w:szCs w:val="28"/>
              </w:rPr>
              <w:t>Approval Date:</w:t>
            </w:r>
          </w:p>
        </w:tc>
        <w:tc>
          <w:tcPr>
            <w:tcW w:w="4680" w:type="dxa"/>
          </w:tcPr>
          <w:p w14:paraId="6C76B870" w14:textId="6C42E79C" w:rsidR="00AA19CF" w:rsidRPr="00CE3780" w:rsidRDefault="0087366D" w:rsidP="00966DBE">
            <w:pPr>
              <w:jc w:val="center"/>
              <w:rPr>
                <w:b/>
                <w:sz w:val="28"/>
                <w:szCs w:val="28"/>
                <w:u w:val="single"/>
              </w:rPr>
            </w:pPr>
            <w:r>
              <w:rPr>
                <w:b/>
                <w:sz w:val="28"/>
                <w:szCs w:val="28"/>
                <w:u w:val="single"/>
              </w:rPr>
              <w:t>February 9, 2021</w:t>
            </w:r>
          </w:p>
        </w:tc>
        <w:tc>
          <w:tcPr>
            <w:tcW w:w="1975" w:type="dxa"/>
          </w:tcPr>
          <w:p w14:paraId="218E8C36" w14:textId="77777777" w:rsidR="00AA19CF" w:rsidRPr="00CE3780" w:rsidRDefault="00AA19CF" w:rsidP="00966DBE">
            <w:pPr>
              <w:jc w:val="center"/>
              <w:rPr>
                <w:b/>
                <w:sz w:val="28"/>
                <w:szCs w:val="28"/>
                <w:u w:val="single"/>
              </w:rPr>
            </w:pPr>
          </w:p>
        </w:tc>
      </w:tr>
      <w:tr w:rsidR="00AA19CF" w:rsidRPr="00CE3780" w14:paraId="4073E10E" w14:textId="77777777" w:rsidTr="00966DBE">
        <w:tc>
          <w:tcPr>
            <w:tcW w:w="2695" w:type="dxa"/>
          </w:tcPr>
          <w:p w14:paraId="15CDE9F1" w14:textId="77777777" w:rsidR="00AA19CF" w:rsidRPr="00CE3780" w:rsidRDefault="00AA19CF" w:rsidP="00966DBE">
            <w:pPr>
              <w:rPr>
                <w:bCs/>
                <w:sz w:val="28"/>
                <w:szCs w:val="28"/>
              </w:rPr>
            </w:pPr>
            <w:r w:rsidRPr="00CE3780">
              <w:rPr>
                <w:bCs/>
                <w:sz w:val="28"/>
                <w:szCs w:val="28"/>
              </w:rPr>
              <w:t>Revision Date:</w:t>
            </w:r>
          </w:p>
        </w:tc>
        <w:tc>
          <w:tcPr>
            <w:tcW w:w="4680" w:type="dxa"/>
          </w:tcPr>
          <w:p w14:paraId="17947222" w14:textId="77777777" w:rsidR="00AA19CF" w:rsidRPr="00CE3780" w:rsidRDefault="00AA19CF" w:rsidP="00966DBE">
            <w:pPr>
              <w:jc w:val="center"/>
              <w:rPr>
                <w:b/>
                <w:sz w:val="28"/>
                <w:szCs w:val="28"/>
                <w:u w:val="single"/>
              </w:rPr>
            </w:pPr>
          </w:p>
        </w:tc>
        <w:tc>
          <w:tcPr>
            <w:tcW w:w="1975" w:type="dxa"/>
          </w:tcPr>
          <w:p w14:paraId="34EB42F1" w14:textId="2AA04AE2" w:rsidR="00AA19CF" w:rsidRPr="00AA19CF" w:rsidRDefault="00AA19CF" w:rsidP="00966DBE">
            <w:pPr>
              <w:jc w:val="center"/>
              <w:rPr>
                <w:bCs/>
                <w:sz w:val="28"/>
                <w:szCs w:val="28"/>
              </w:rPr>
            </w:pPr>
            <w:r>
              <w:rPr>
                <w:bCs/>
                <w:sz w:val="28"/>
                <w:szCs w:val="28"/>
              </w:rPr>
              <w:t>Policy 26.1</w:t>
            </w:r>
          </w:p>
        </w:tc>
      </w:tr>
    </w:tbl>
    <w:p w14:paraId="2DDE491E" w14:textId="43A7DB1D" w:rsidR="00AB0C24" w:rsidRDefault="00AB0C24"/>
    <w:p w14:paraId="4AAF81E6" w14:textId="593D365D" w:rsidR="00C810CC" w:rsidRPr="00A206E5" w:rsidRDefault="00A91C54" w:rsidP="00A91C54">
      <w:pPr>
        <w:rPr>
          <w:b/>
          <w:bCs/>
          <w:sz w:val="32"/>
          <w:szCs w:val="32"/>
        </w:rPr>
      </w:pPr>
      <w:r w:rsidRPr="00A206E5">
        <w:rPr>
          <w:b/>
          <w:bCs/>
          <w:sz w:val="32"/>
          <w:szCs w:val="32"/>
        </w:rPr>
        <w:t>Part A</w:t>
      </w:r>
    </w:p>
    <w:p w14:paraId="1C5B647B" w14:textId="5C7DE9BF" w:rsidR="00A91C54" w:rsidRDefault="00A91C54" w:rsidP="00C710AE">
      <w:pPr>
        <w:jc w:val="center"/>
      </w:pPr>
      <w:r>
        <w:t>Insurability of Operators Policy</w:t>
      </w:r>
    </w:p>
    <w:p w14:paraId="657D30E2" w14:textId="3C630C61" w:rsidR="00A91C54" w:rsidRDefault="00A91C54" w:rsidP="00A91C54">
      <w:r>
        <w:t>Operators of Kingston Water Department (KWD) vehicles must meet KWD’s guidelines for operators of KWD vehicles and the underwriting guidelines set by KWD’s vehicle liability insurance carrier set forth in Part A of this policy.  Operators of KWD vehicles must be insurable under KWD’s vehicle liability insurance policy.  The term “KWD vehicle” as used in this Policy includes any type of motor vehicle owned or leased by KWD.</w:t>
      </w:r>
    </w:p>
    <w:p w14:paraId="3EDEAFCB" w14:textId="000ACE53" w:rsidR="00A91C54" w:rsidRDefault="00A91C54" w:rsidP="00A91C54"/>
    <w:p w14:paraId="3999F5E2" w14:textId="3FEF05DF" w:rsidR="00A91C54" w:rsidRDefault="00A91C54" w:rsidP="00A91C54">
      <w:r>
        <w:t>KWD’s guidelines for operators of KWD vehicles include the following:</w:t>
      </w:r>
    </w:p>
    <w:p w14:paraId="4FC1104E" w14:textId="5C5AF11A" w:rsidR="00A91C54" w:rsidRPr="00324376" w:rsidRDefault="00A91C54" w:rsidP="00A91C54">
      <w:pPr>
        <w:pStyle w:val="ListParagraph"/>
        <w:numPr>
          <w:ilvl w:val="0"/>
          <w:numId w:val="5"/>
        </w:numPr>
        <w:rPr>
          <w:sz w:val="24"/>
          <w:szCs w:val="24"/>
        </w:rPr>
      </w:pPr>
      <w:r>
        <w:rPr>
          <w:sz w:val="24"/>
          <w:szCs w:val="24"/>
        </w:rPr>
        <w:t>KWD will order a Moving Violation Report (MVR</w:t>
      </w:r>
      <w:r w:rsidRPr="00324376">
        <w:rPr>
          <w:sz w:val="24"/>
          <w:szCs w:val="24"/>
        </w:rPr>
        <w:t>) at least annually on each operator;</w:t>
      </w:r>
    </w:p>
    <w:p w14:paraId="27E05068" w14:textId="56083165" w:rsidR="00A91C54" w:rsidRDefault="00A91C54" w:rsidP="00A91C54">
      <w:pPr>
        <w:pStyle w:val="ListParagraph"/>
        <w:numPr>
          <w:ilvl w:val="0"/>
          <w:numId w:val="5"/>
        </w:numPr>
        <w:rPr>
          <w:sz w:val="24"/>
          <w:szCs w:val="24"/>
        </w:rPr>
      </w:pPr>
      <w:r>
        <w:rPr>
          <w:sz w:val="24"/>
          <w:szCs w:val="24"/>
        </w:rPr>
        <w:t>Operators must report any moving violation to KWD within 10 days of violation, and the failure to report such moving violation may result in disciplinary action up to and including termination; and</w:t>
      </w:r>
    </w:p>
    <w:p w14:paraId="135BC0EB" w14:textId="48E8896E" w:rsidR="00A91C54" w:rsidRPr="00324376" w:rsidRDefault="00A91C54" w:rsidP="00A91C54">
      <w:pPr>
        <w:pStyle w:val="ListParagraph"/>
        <w:numPr>
          <w:ilvl w:val="0"/>
          <w:numId w:val="5"/>
        </w:numPr>
        <w:rPr>
          <w:sz w:val="24"/>
          <w:szCs w:val="24"/>
        </w:rPr>
      </w:pPr>
      <w:r w:rsidRPr="00324376">
        <w:rPr>
          <w:sz w:val="24"/>
          <w:szCs w:val="24"/>
        </w:rPr>
        <w:t xml:space="preserve">Each operator shall furnish annually </w:t>
      </w:r>
      <w:r w:rsidR="00324376" w:rsidRPr="00324376">
        <w:rPr>
          <w:sz w:val="24"/>
          <w:szCs w:val="24"/>
        </w:rPr>
        <w:t xml:space="preserve">upon renewal </w:t>
      </w:r>
      <w:r w:rsidRPr="00324376">
        <w:rPr>
          <w:sz w:val="24"/>
          <w:szCs w:val="24"/>
        </w:rPr>
        <w:t>his or</w:t>
      </w:r>
      <w:r w:rsidR="00C710AE" w:rsidRPr="00324376">
        <w:rPr>
          <w:sz w:val="24"/>
          <w:szCs w:val="24"/>
        </w:rPr>
        <w:t xml:space="preserve"> </w:t>
      </w:r>
      <w:r w:rsidRPr="00324376">
        <w:rPr>
          <w:sz w:val="24"/>
          <w:szCs w:val="24"/>
        </w:rPr>
        <w:t>her motor vehicle operator’s license for KWD to copy and place in its files.</w:t>
      </w:r>
    </w:p>
    <w:p w14:paraId="3A60E968" w14:textId="32E71C90" w:rsidR="00A91C54" w:rsidRDefault="00A91C54" w:rsidP="00A91C54">
      <w:pPr>
        <w:pStyle w:val="ListParagraph"/>
        <w:rPr>
          <w:sz w:val="24"/>
          <w:szCs w:val="24"/>
        </w:rPr>
      </w:pPr>
    </w:p>
    <w:p w14:paraId="673F9BB9" w14:textId="35113CD3" w:rsidR="00A91C54" w:rsidRDefault="00A91C54" w:rsidP="00A91C54">
      <w:pPr>
        <w:pStyle w:val="ListParagraph"/>
        <w:ind w:left="0"/>
        <w:rPr>
          <w:sz w:val="24"/>
          <w:szCs w:val="24"/>
        </w:rPr>
      </w:pPr>
      <w:r>
        <w:rPr>
          <w:sz w:val="24"/>
          <w:szCs w:val="24"/>
        </w:rPr>
        <w:t>KWD reserves the right to adopt additional guidelines or to revise these guidelines in the future.</w:t>
      </w:r>
    </w:p>
    <w:p w14:paraId="715738CD" w14:textId="3A2AFB9F" w:rsidR="00A91C54" w:rsidRDefault="00A91C54" w:rsidP="00A91C54">
      <w:pPr>
        <w:pStyle w:val="ListParagraph"/>
        <w:ind w:left="0"/>
        <w:rPr>
          <w:sz w:val="24"/>
          <w:szCs w:val="24"/>
        </w:rPr>
      </w:pPr>
    </w:p>
    <w:p w14:paraId="1E03D303" w14:textId="6DFB5B29" w:rsidR="00A91C54" w:rsidRPr="00324376" w:rsidRDefault="00A91C54" w:rsidP="00A91C54">
      <w:pPr>
        <w:pStyle w:val="ListParagraph"/>
        <w:ind w:left="0"/>
        <w:rPr>
          <w:sz w:val="24"/>
          <w:szCs w:val="24"/>
        </w:rPr>
      </w:pPr>
      <w:r>
        <w:rPr>
          <w:sz w:val="24"/>
          <w:szCs w:val="24"/>
        </w:rPr>
        <w:t xml:space="preserve">KWD refers to “employee”, which also means an authorized representative of the </w:t>
      </w:r>
      <w:r w:rsidRPr="00324376">
        <w:rPr>
          <w:sz w:val="24"/>
          <w:szCs w:val="24"/>
        </w:rPr>
        <w:t>City of Kingston.</w:t>
      </w:r>
    </w:p>
    <w:p w14:paraId="5EE5299B" w14:textId="187A06F0" w:rsidR="00A91C54" w:rsidRDefault="00A91C54" w:rsidP="00A91C54">
      <w:pPr>
        <w:pStyle w:val="ListParagraph"/>
        <w:ind w:left="0"/>
        <w:rPr>
          <w:color w:val="FF0000"/>
          <w:sz w:val="24"/>
          <w:szCs w:val="24"/>
        </w:rPr>
      </w:pPr>
    </w:p>
    <w:p w14:paraId="1C68E0AF" w14:textId="7A01094A" w:rsidR="00A91C54" w:rsidRDefault="00A91C54" w:rsidP="00A91C54">
      <w:pPr>
        <w:pStyle w:val="ListParagraph"/>
        <w:ind w:left="0"/>
        <w:rPr>
          <w:sz w:val="24"/>
          <w:szCs w:val="24"/>
        </w:rPr>
      </w:pPr>
      <w:r>
        <w:rPr>
          <w:sz w:val="24"/>
          <w:szCs w:val="24"/>
        </w:rPr>
        <w:t>When a KWD employee’s job duties require the operation of a KWD vehicle, only persons who are insurable by KWD’s vehicle liability insurance carrier shall be eligible for employment by KWD.</w:t>
      </w:r>
    </w:p>
    <w:p w14:paraId="14CE5485" w14:textId="4A8D36E0" w:rsidR="00A91C54" w:rsidRDefault="00A91C54" w:rsidP="00A91C54">
      <w:pPr>
        <w:pStyle w:val="ListParagraph"/>
        <w:ind w:left="0"/>
        <w:rPr>
          <w:sz w:val="24"/>
          <w:szCs w:val="24"/>
        </w:rPr>
      </w:pPr>
    </w:p>
    <w:p w14:paraId="267F10EF" w14:textId="67052652" w:rsidR="00A91C54" w:rsidRDefault="00A91C54" w:rsidP="00A91C54">
      <w:pPr>
        <w:pStyle w:val="ListParagraph"/>
        <w:ind w:left="0"/>
        <w:rPr>
          <w:sz w:val="24"/>
          <w:szCs w:val="24"/>
        </w:rPr>
      </w:pPr>
      <w:r>
        <w:rPr>
          <w:sz w:val="24"/>
          <w:szCs w:val="24"/>
        </w:rPr>
        <w:t>All current and future operators of KWD vehicles must be insurable under KWD’s vehicle liability insurance policy without any additional premiums being required for a higher risk operator by KWD.</w:t>
      </w:r>
    </w:p>
    <w:p w14:paraId="4B9C136C" w14:textId="3DA1E4D6" w:rsidR="00A91C54" w:rsidRDefault="00A91C54" w:rsidP="00A91C54">
      <w:pPr>
        <w:pStyle w:val="ListParagraph"/>
        <w:ind w:left="0"/>
        <w:rPr>
          <w:sz w:val="24"/>
          <w:szCs w:val="24"/>
        </w:rPr>
      </w:pPr>
    </w:p>
    <w:p w14:paraId="06D4ADFA" w14:textId="19884BE8" w:rsidR="00A91C54" w:rsidRDefault="00A91C54" w:rsidP="00A91C54">
      <w:pPr>
        <w:pStyle w:val="ListParagraph"/>
        <w:ind w:left="0"/>
        <w:rPr>
          <w:sz w:val="24"/>
          <w:szCs w:val="24"/>
        </w:rPr>
      </w:pPr>
      <w:r>
        <w:rPr>
          <w:sz w:val="24"/>
          <w:szCs w:val="24"/>
        </w:rPr>
        <w:t>Any operator or applicant for employment with KWD with a “serious” violation of three (3) or more “moving violations” within the last three years as set forth in the table below are consider uninsurable.</w:t>
      </w:r>
    </w:p>
    <w:p w14:paraId="1CD4D46E" w14:textId="2BE64EF0" w:rsidR="000B6B67" w:rsidRDefault="000B6B67" w:rsidP="00A91C54">
      <w:pPr>
        <w:pStyle w:val="ListParagraph"/>
        <w:ind w:left="0"/>
        <w:rPr>
          <w:sz w:val="24"/>
          <w:szCs w:val="24"/>
        </w:rPr>
      </w:pPr>
    </w:p>
    <w:p w14:paraId="3D6F11E6" w14:textId="690E6DAF" w:rsidR="000B6B67" w:rsidRDefault="000B6B67" w:rsidP="00A91C54">
      <w:pPr>
        <w:pStyle w:val="ListParagraph"/>
        <w:ind w:left="0"/>
        <w:rPr>
          <w:sz w:val="24"/>
          <w:szCs w:val="24"/>
        </w:rPr>
      </w:pPr>
    </w:p>
    <w:p w14:paraId="6992B733" w14:textId="3C8B1D8F" w:rsidR="000B6B67" w:rsidRDefault="000B6B67" w:rsidP="00A91C54">
      <w:pPr>
        <w:pStyle w:val="ListParagraph"/>
        <w:ind w:left="0"/>
        <w:rPr>
          <w:sz w:val="24"/>
          <w:szCs w:val="24"/>
        </w:rPr>
      </w:pPr>
    </w:p>
    <w:p w14:paraId="3FF9BE5B" w14:textId="6B0886DE" w:rsidR="000B6B67" w:rsidRDefault="000B6B67" w:rsidP="00A91C54">
      <w:pPr>
        <w:pStyle w:val="ListParagraph"/>
        <w:ind w:left="0"/>
        <w:rPr>
          <w:sz w:val="24"/>
          <w:szCs w:val="24"/>
        </w:rPr>
      </w:pPr>
    </w:p>
    <w:tbl>
      <w:tblPr>
        <w:tblStyle w:val="TableGrid"/>
        <w:tblW w:w="0" w:type="auto"/>
        <w:tblLook w:val="04A0" w:firstRow="1" w:lastRow="0" w:firstColumn="1" w:lastColumn="0" w:noHBand="0" w:noVBand="1"/>
      </w:tblPr>
      <w:tblGrid>
        <w:gridCol w:w="4675"/>
        <w:gridCol w:w="4675"/>
      </w:tblGrid>
      <w:tr w:rsidR="000B6B67" w14:paraId="054A809C" w14:textId="77777777" w:rsidTr="000B6B67">
        <w:tc>
          <w:tcPr>
            <w:tcW w:w="4675" w:type="dxa"/>
          </w:tcPr>
          <w:p w14:paraId="097BA6FA" w14:textId="17FB9C1E" w:rsidR="000B6B67" w:rsidRPr="000B6B67" w:rsidRDefault="000B6B67" w:rsidP="000B6B67">
            <w:pPr>
              <w:pStyle w:val="ListParagraph"/>
              <w:ind w:left="0"/>
              <w:jc w:val="center"/>
              <w:rPr>
                <w:b/>
                <w:bCs/>
                <w:sz w:val="24"/>
                <w:szCs w:val="24"/>
              </w:rPr>
            </w:pPr>
            <w:r w:rsidRPr="000B6B67">
              <w:rPr>
                <w:b/>
                <w:bCs/>
                <w:sz w:val="24"/>
                <w:szCs w:val="24"/>
              </w:rPr>
              <w:t>Serious Violations</w:t>
            </w:r>
          </w:p>
        </w:tc>
        <w:tc>
          <w:tcPr>
            <w:tcW w:w="4675" w:type="dxa"/>
          </w:tcPr>
          <w:p w14:paraId="67C17FA3" w14:textId="16D6C5AA" w:rsidR="000B6B67" w:rsidRPr="000B6B67" w:rsidRDefault="000B6B67" w:rsidP="000B6B67">
            <w:pPr>
              <w:pStyle w:val="ListParagraph"/>
              <w:ind w:left="0"/>
              <w:jc w:val="center"/>
              <w:rPr>
                <w:b/>
                <w:bCs/>
                <w:sz w:val="24"/>
                <w:szCs w:val="24"/>
              </w:rPr>
            </w:pPr>
            <w:r w:rsidRPr="000B6B67">
              <w:rPr>
                <w:b/>
                <w:bCs/>
                <w:sz w:val="24"/>
                <w:szCs w:val="24"/>
              </w:rPr>
              <w:t>Moving Violations</w:t>
            </w:r>
          </w:p>
        </w:tc>
      </w:tr>
      <w:tr w:rsidR="000B6B67" w14:paraId="05C08AE9" w14:textId="77777777" w:rsidTr="000B6B67">
        <w:tc>
          <w:tcPr>
            <w:tcW w:w="4675" w:type="dxa"/>
          </w:tcPr>
          <w:p w14:paraId="1634A5D5" w14:textId="30B4D889" w:rsidR="000B6B67" w:rsidRDefault="000B6B67" w:rsidP="00A91C54">
            <w:pPr>
              <w:pStyle w:val="ListParagraph"/>
              <w:ind w:left="0"/>
              <w:rPr>
                <w:sz w:val="24"/>
                <w:szCs w:val="24"/>
              </w:rPr>
            </w:pPr>
            <w:r>
              <w:rPr>
                <w:sz w:val="24"/>
                <w:szCs w:val="24"/>
              </w:rPr>
              <w:t>Driving under the influence of alcohol or drugs, and/or refusal to submit to a blood alcohol test</w:t>
            </w:r>
          </w:p>
        </w:tc>
        <w:tc>
          <w:tcPr>
            <w:tcW w:w="4675" w:type="dxa"/>
          </w:tcPr>
          <w:p w14:paraId="7CCAA8F4" w14:textId="6FB458D2" w:rsidR="000B6B67" w:rsidRDefault="000B6B67" w:rsidP="00A91C54">
            <w:pPr>
              <w:pStyle w:val="ListParagraph"/>
              <w:ind w:left="0"/>
              <w:rPr>
                <w:sz w:val="24"/>
                <w:szCs w:val="24"/>
              </w:rPr>
            </w:pPr>
            <w:r>
              <w:rPr>
                <w:sz w:val="24"/>
                <w:szCs w:val="24"/>
              </w:rPr>
              <w:t>Speeding Violations</w:t>
            </w:r>
          </w:p>
        </w:tc>
      </w:tr>
      <w:tr w:rsidR="000B6B67" w14:paraId="4E3BCB14" w14:textId="77777777" w:rsidTr="000B6B67">
        <w:tc>
          <w:tcPr>
            <w:tcW w:w="4675" w:type="dxa"/>
          </w:tcPr>
          <w:p w14:paraId="1E6BA4A8" w14:textId="16071D05" w:rsidR="000B6B67" w:rsidRDefault="000B6B67" w:rsidP="00A91C54">
            <w:pPr>
              <w:pStyle w:val="ListParagraph"/>
              <w:ind w:left="0"/>
              <w:rPr>
                <w:sz w:val="24"/>
                <w:szCs w:val="24"/>
              </w:rPr>
            </w:pPr>
            <w:r>
              <w:rPr>
                <w:sz w:val="24"/>
                <w:szCs w:val="24"/>
              </w:rPr>
              <w:t>Any felony involving the use of a vehicle</w:t>
            </w:r>
          </w:p>
        </w:tc>
        <w:tc>
          <w:tcPr>
            <w:tcW w:w="4675" w:type="dxa"/>
          </w:tcPr>
          <w:p w14:paraId="229877E2" w14:textId="7EF8882E" w:rsidR="000B6B67" w:rsidRDefault="000B6B67" w:rsidP="00A91C54">
            <w:pPr>
              <w:pStyle w:val="ListParagraph"/>
              <w:ind w:left="0"/>
              <w:rPr>
                <w:sz w:val="24"/>
                <w:szCs w:val="24"/>
              </w:rPr>
            </w:pPr>
            <w:r>
              <w:rPr>
                <w:sz w:val="24"/>
                <w:szCs w:val="24"/>
              </w:rPr>
              <w:t>Improper or excessive lane changes</w:t>
            </w:r>
          </w:p>
        </w:tc>
      </w:tr>
      <w:tr w:rsidR="000B6B67" w14:paraId="0D351C00" w14:textId="77777777" w:rsidTr="000B6B67">
        <w:tc>
          <w:tcPr>
            <w:tcW w:w="4675" w:type="dxa"/>
          </w:tcPr>
          <w:p w14:paraId="469DC045" w14:textId="16415D08" w:rsidR="000B6B67" w:rsidRDefault="000B6B67" w:rsidP="00A91C54">
            <w:pPr>
              <w:pStyle w:val="ListParagraph"/>
              <w:ind w:left="0"/>
              <w:rPr>
                <w:sz w:val="24"/>
                <w:szCs w:val="24"/>
              </w:rPr>
            </w:pPr>
            <w:r>
              <w:rPr>
                <w:sz w:val="24"/>
                <w:szCs w:val="24"/>
              </w:rPr>
              <w:t>Vehicular Homicide</w:t>
            </w:r>
          </w:p>
        </w:tc>
        <w:tc>
          <w:tcPr>
            <w:tcW w:w="4675" w:type="dxa"/>
          </w:tcPr>
          <w:p w14:paraId="2CE5F6AD" w14:textId="5AC1CB9E" w:rsidR="000B6B67" w:rsidRDefault="000B6B67" w:rsidP="00A91C54">
            <w:pPr>
              <w:pStyle w:val="ListParagraph"/>
              <w:ind w:left="0"/>
              <w:rPr>
                <w:sz w:val="24"/>
                <w:szCs w:val="24"/>
              </w:rPr>
            </w:pPr>
            <w:r>
              <w:rPr>
                <w:sz w:val="24"/>
                <w:szCs w:val="24"/>
              </w:rPr>
              <w:t>Following the vehicle ahead too closely</w:t>
            </w:r>
          </w:p>
        </w:tc>
      </w:tr>
      <w:tr w:rsidR="000B6B67" w14:paraId="1B5C1B85" w14:textId="77777777" w:rsidTr="000B6B67">
        <w:tc>
          <w:tcPr>
            <w:tcW w:w="4675" w:type="dxa"/>
          </w:tcPr>
          <w:p w14:paraId="497FD49C" w14:textId="007306FF" w:rsidR="000B6B67" w:rsidRDefault="000B6B67" w:rsidP="00A91C54">
            <w:pPr>
              <w:pStyle w:val="ListParagraph"/>
              <w:ind w:left="0"/>
              <w:rPr>
                <w:sz w:val="24"/>
                <w:szCs w:val="24"/>
              </w:rPr>
            </w:pPr>
            <w:r>
              <w:rPr>
                <w:sz w:val="24"/>
                <w:szCs w:val="24"/>
              </w:rPr>
              <w:t>Fleeing or attempting to elude police, failure to stop and report an accident in which the driver was involved</w:t>
            </w:r>
          </w:p>
        </w:tc>
        <w:tc>
          <w:tcPr>
            <w:tcW w:w="4675" w:type="dxa"/>
          </w:tcPr>
          <w:p w14:paraId="480C4FBF" w14:textId="26EB129D" w:rsidR="000B6B67" w:rsidRDefault="000B6B67" w:rsidP="00A91C54">
            <w:pPr>
              <w:pStyle w:val="ListParagraph"/>
              <w:ind w:left="0"/>
              <w:rPr>
                <w:sz w:val="24"/>
                <w:szCs w:val="24"/>
              </w:rPr>
            </w:pPr>
            <w:r>
              <w:rPr>
                <w:sz w:val="24"/>
                <w:szCs w:val="24"/>
              </w:rPr>
              <w:t>At fault accident</w:t>
            </w:r>
          </w:p>
        </w:tc>
      </w:tr>
      <w:tr w:rsidR="000B6B67" w14:paraId="2DDB8B84" w14:textId="77777777" w:rsidTr="000B6B67">
        <w:tc>
          <w:tcPr>
            <w:tcW w:w="4675" w:type="dxa"/>
          </w:tcPr>
          <w:p w14:paraId="37987B95" w14:textId="5C688F8D" w:rsidR="000B6B67" w:rsidRDefault="000B6B67" w:rsidP="00A91C54">
            <w:pPr>
              <w:pStyle w:val="ListParagraph"/>
              <w:ind w:left="0"/>
              <w:rPr>
                <w:sz w:val="24"/>
                <w:szCs w:val="24"/>
              </w:rPr>
            </w:pPr>
            <w:r>
              <w:rPr>
                <w:sz w:val="24"/>
                <w:szCs w:val="24"/>
              </w:rPr>
              <w:t>Reckless driving/Racing</w:t>
            </w:r>
          </w:p>
        </w:tc>
        <w:tc>
          <w:tcPr>
            <w:tcW w:w="4675" w:type="dxa"/>
          </w:tcPr>
          <w:p w14:paraId="6FC9DACB" w14:textId="4B1350F2" w:rsidR="000B6B67" w:rsidRDefault="000B6B67" w:rsidP="00A91C54">
            <w:pPr>
              <w:pStyle w:val="ListParagraph"/>
              <w:ind w:left="0"/>
              <w:rPr>
                <w:sz w:val="24"/>
                <w:szCs w:val="24"/>
              </w:rPr>
            </w:pPr>
            <w:r>
              <w:rPr>
                <w:sz w:val="24"/>
                <w:szCs w:val="24"/>
              </w:rPr>
              <w:t>Running a red light or stop sign</w:t>
            </w:r>
          </w:p>
        </w:tc>
      </w:tr>
      <w:tr w:rsidR="000B6B67" w14:paraId="2517815C" w14:textId="77777777" w:rsidTr="000B6B67">
        <w:tc>
          <w:tcPr>
            <w:tcW w:w="4675" w:type="dxa"/>
          </w:tcPr>
          <w:p w14:paraId="5A8424D6" w14:textId="726FB287" w:rsidR="000B6B67" w:rsidRDefault="000B6B67" w:rsidP="00A91C54">
            <w:pPr>
              <w:pStyle w:val="ListParagraph"/>
              <w:ind w:left="0"/>
              <w:rPr>
                <w:sz w:val="24"/>
                <w:szCs w:val="24"/>
              </w:rPr>
            </w:pPr>
            <w:r>
              <w:rPr>
                <w:sz w:val="24"/>
                <w:szCs w:val="24"/>
              </w:rPr>
              <w:t>A violation arising in connection with a fatal accident</w:t>
            </w:r>
          </w:p>
        </w:tc>
        <w:tc>
          <w:tcPr>
            <w:tcW w:w="4675" w:type="dxa"/>
          </w:tcPr>
          <w:p w14:paraId="1A861670" w14:textId="268A37FB" w:rsidR="000B6B67" w:rsidRDefault="000B6B67" w:rsidP="00A91C54">
            <w:pPr>
              <w:pStyle w:val="ListParagraph"/>
              <w:ind w:left="0"/>
              <w:rPr>
                <w:sz w:val="24"/>
                <w:szCs w:val="24"/>
              </w:rPr>
            </w:pPr>
            <w:r>
              <w:rPr>
                <w:sz w:val="24"/>
                <w:szCs w:val="24"/>
              </w:rPr>
              <w:t>Failure to yield</w:t>
            </w:r>
          </w:p>
        </w:tc>
      </w:tr>
      <w:tr w:rsidR="000B6B67" w14:paraId="4C4F81E3" w14:textId="77777777" w:rsidTr="000B6B67">
        <w:tc>
          <w:tcPr>
            <w:tcW w:w="4675" w:type="dxa"/>
          </w:tcPr>
          <w:p w14:paraId="11CA6284" w14:textId="00461F88" w:rsidR="000B6B67" w:rsidRDefault="000B6B67" w:rsidP="00A91C54">
            <w:pPr>
              <w:pStyle w:val="ListParagraph"/>
              <w:ind w:left="0"/>
              <w:rPr>
                <w:sz w:val="24"/>
                <w:szCs w:val="24"/>
              </w:rPr>
            </w:pPr>
            <w:r>
              <w:rPr>
                <w:sz w:val="24"/>
                <w:szCs w:val="24"/>
              </w:rPr>
              <w:t>Driving under a suspended or revoked license</w:t>
            </w:r>
          </w:p>
        </w:tc>
        <w:tc>
          <w:tcPr>
            <w:tcW w:w="4675" w:type="dxa"/>
          </w:tcPr>
          <w:p w14:paraId="1C322F5B" w14:textId="77777777" w:rsidR="000B6B67" w:rsidRDefault="000B6B67" w:rsidP="00A91C54">
            <w:pPr>
              <w:pStyle w:val="ListParagraph"/>
              <w:ind w:left="0"/>
              <w:rPr>
                <w:sz w:val="24"/>
                <w:szCs w:val="24"/>
              </w:rPr>
            </w:pPr>
          </w:p>
        </w:tc>
      </w:tr>
    </w:tbl>
    <w:p w14:paraId="193F615E" w14:textId="56CDDFB7" w:rsidR="00A50DC7" w:rsidRDefault="000B6B67" w:rsidP="000B6B67">
      <w:pPr>
        <w:pStyle w:val="ListParagraph"/>
        <w:ind w:left="0"/>
        <w:rPr>
          <w:sz w:val="24"/>
          <w:szCs w:val="24"/>
        </w:rPr>
      </w:pPr>
      <w:r>
        <w:rPr>
          <w:sz w:val="24"/>
          <w:szCs w:val="24"/>
        </w:rPr>
        <w:t>Any operator who is considered uninsurable under this policy will be subject to a reduction in position and/or pay, placed on non-driving status or termination of employment at KWD’s discretion.</w:t>
      </w:r>
    </w:p>
    <w:p w14:paraId="330C58FB" w14:textId="7BBE656E" w:rsidR="00A206E5" w:rsidRDefault="00A206E5" w:rsidP="000B6B67">
      <w:pPr>
        <w:pStyle w:val="ListParagraph"/>
        <w:ind w:left="0"/>
        <w:rPr>
          <w:sz w:val="24"/>
          <w:szCs w:val="24"/>
        </w:rPr>
      </w:pPr>
    </w:p>
    <w:p w14:paraId="52461B68" w14:textId="0948418A" w:rsidR="00A206E5" w:rsidRPr="00514318" w:rsidRDefault="00A206E5" w:rsidP="000B6B67">
      <w:pPr>
        <w:pStyle w:val="ListParagraph"/>
        <w:ind w:left="0"/>
        <w:rPr>
          <w:b/>
          <w:bCs/>
          <w:sz w:val="32"/>
          <w:szCs w:val="32"/>
        </w:rPr>
      </w:pPr>
      <w:r w:rsidRPr="00514318">
        <w:rPr>
          <w:b/>
          <w:bCs/>
          <w:sz w:val="32"/>
          <w:szCs w:val="32"/>
        </w:rPr>
        <w:t>Part B</w:t>
      </w:r>
    </w:p>
    <w:p w14:paraId="3406F757" w14:textId="0A4BA4E4" w:rsidR="00A206E5" w:rsidRDefault="00A206E5" w:rsidP="000B6B67">
      <w:pPr>
        <w:pStyle w:val="ListParagraph"/>
        <w:ind w:left="0"/>
        <w:rPr>
          <w:sz w:val="24"/>
          <w:szCs w:val="24"/>
        </w:rPr>
      </w:pPr>
    </w:p>
    <w:p w14:paraId="130181F8" w14:textId="18170839" w:rsidR="00A206E5" w:rsidRDefault="00A206E5" w:rsidP="000B6B67">
      <w:pPr>
        <w:pStyle w:val="ListParagraph"/>
        <w:ind w:left="0"/>
        <w:rPr>
          <w:sz w:val="24"/>
          <w:szCs w:val="24"/>
        </w:rPr>
      </w:pPr>
      <w:r>
        <w:rPr>
          <w:sz w:val="24"/>
          <w:szCs w:val="24"/>
        </w:rPr>
        <w:t>Operators of KWD vehicles shall comply with Part B of this Policy to help ensure the safety of KWD employees and the public.</w:t>
      </w:r>
    </w:p>
    <w:p w14:paraId="46A33C10" w14:textId="7F4404FB" w:rsidR="00A206E5" w:rsidRDefault="00A206E5" w:rsidP="000B6B67">
      <w:pPr>
        <w:pStyle w:val="ListParagraph"/>
        <w:ind w:left="0"/>
        <w:rPr>
          <w:sz w:val="24"/>
          <w:szCs w:val="24"/>
        </w:rPr>
      </w:pPr>
    </w:p>
    <w:p w14:paraId="6F8002D9" w14:textId="2D7F60E4" w:rsidR="00A206E5" w:rsidRDefault="00A206E5" w:rsidP="000B6B67">
      <w:pPr>
        <w:pStyle w:val="ListParagraph"/>
        <w:ind w:left="0"/>
        <w:rPr>
          <w:sz w:val="24"/>
          <w:szCs w:val="24"/>
        </w:rPr>
      </w:pPr>
      <w:r>
        <w:rPr>
          <w:sz w:val="24"/>
          <w:szCs w:val="24"/>
        </w:rPr>
        <w:t>KWD vehicles shall be used only for KWD business and are not for personal use</w:t>
      </w:r>
      <w:r w:rsidR="00324376">
        <w:rPr>
          <w:sz w:val="24"/>
          <w:szCs w:val="24"/>
        </w:rPr>
        <w:t xml:space="preserve"> unless authorized by the Utility Director</w:t>
      </w:r>
      <w:r>
        <w:rPr>
          <w:sz w:val="24"/>
          <w:szCs w:val="24"/>
        </w:rPr>
        <w:t xml:space="preserve">.  “De </w:t>
      </w:r>
      <w:proofErr w:type="spellStart"/>
      <w:r>
        <w:rPr>
          <w:sz w:val="24"/>
          <w:szCs w:val="24"/>
        </w:rPr>
        <w:t>minimus</w:t>
      </w:r>
      <w:proofErr w:type="spellEnd"/>
      <w:r>
        <w:rPr>
          <w:sz w:val="24"/>
          <w:szCs w:val="24"/>
        </w:rPr>
        <w:t xml:space="preserve">” or </w:t>
      </w:r>
      <w:r w:rsidR="00181BE6">
        <w:rPr>
          <w:sz w:val="24"/>
          <w:szCs w:val="24"/>
        </w:rPr>
        <w:t>o</w:t>
      </w:r>
      <w:r>
        <w:rPr>
          <w:sz w:val="24"/>
          <w:szCs w:val="24"/>
        </w:rPr>
        <w:t>ccasional use by</w:t>
      </w:r>
      <w:r w:rsidR="00181BE6">
        <w:rPr>
          <w:sz w:val="24"/>
          <w:szCs w:val="24"/>
        </w:rPr>
        <w:t xml:space="preserve"> </w:t>
      </w:r>
      <w:r>
        <w:rPr>
          <w:sz w:val="24"/>
          <w:szCs w:val="24"/>
        </w:rPr>
        <w:t xml:space="preserve">an employee during the normal commute to and from work and/or to an assigned jobsite shall not be considered personal use.  De </w:t>
      </w:r>
      <w:proofErr w:type="spellStart"/>
      <w:r>
        <w:rPr>
          <w:sz w:val="24"/>
          <w:szCs w:val="24"/>
        </w:rPr>
        <w:t>minimus</w:t>
      </w:r>
      <w:proofErr w:type="spellEnd"/>
      <w:r>
        <w:rPr>
          <w:sz w:val="24"/>
          <w:szCs w:val="24"/>
        </w:rPr>
        <w:t xml:space="preserve"> use may include “stops” in KWD vehicle at a grocery store, bank, dropping-off or picking-up your child(ren) at school and similar stops when performed during the normal commute to and from work and/or to an assigned jobsite.</w:t>
      </w:r>
    </w:p>
    <w:p w14:paraId="223F54E3" w14:textId="72A85783" w:rsidR="00181BE6" w:rsidRDefault="00181BE6" w:rsidP="000B6B67">
      <w:pPr>
        <w:pStyle w:val="ListParagraph"/>
        <w:ind w:left="0"/>
        <w:rPr>
          <w:sz w:val="24"/>
          <w:szCs w:val="24"/>
        </w:rPr>
      </w:pPr>
    </w:p>
    <w:p w14:paraId="3F322EA2" w14:textId="223D6DD3" w:rsidR="00181BE6" w:rsidRDefault="00181BE6" w:rsidP="000B6B67">
      <w:pPr>
        <w:pStyle w:val="ListParagraph"/>
        <w:ind w:left="0"/>
        <w:rPr>
          <w:sz w:val="24"/>
          <w:szCs w:val="24"/>
        </w:rPr>
      </w:pPr>
      <w:r>
        <w:rPr>
          <w:sz w:val="24"/>
          <w:szCs w:val="24"/>
        </w:rPr>
        <w:t>If an employee uses a KWD vehicle for non-Utility business in an emergency, the employee shall report such use in writing to the Supervisor within five (5) days of such use.</w:t>
      </w:r>
    </w:p>
    <w:p w14:paraId="29AAFCBE" w14:textId="1FAEBB46" w:rsidR="00181BE6" w:rsidRDefault="00181BE6" w:rsidP="000B6B67">
      <w:pPr>
        <w:pStyle w:val="ListParagraph"/>
        <w:ind w:left="0"/>
        <w:rPr>
          <w:sz w:val="24"/>
          <w:szCs w:val="24"/>
        </w:rPr>
      </w:pPr>
    </w:p>
    <w:p w14:paraId="0D533364" w14:textId="01918AAB" w:rsidR="00181BE6" w:rsidRPr="00324376" w:rsidRDefault="00181BE6" w:rsidP="000B6B67">
      <w:pPr>
        <w:pStyle w:val="ListParagraph"/>
        <w:ind w:left="0"/>
        <w:rPr>
          <w:sz w:val="24"/>
          <w:szCs w:val="24"/>
        </w:rPr>
      </w:pPr>
      <w:r>
        <w:rPr>
          <w:sz w:val="24"/>
          <w:szCs w:val="24"/>
        </w:rPr>
        <w:t xml:space="preserve">Employees permitted to take a KWD vehicle home because the employee uses the KWD vehicle for commuting purposes shall not use KWD vehicle to run personal errands or attend personal functions after taking the vehicle home.  </w:t>
      </w:r>
      <w:r w:rsidRPr="00514318">
        <w:rPr>
          <w:sz w:val="24"/>
          <w:szCs w:val="24"/>
        </w:rPr>
        <w:t xml:space="preserve">Employees who use a KWD vehicle only for commuting purposes must comply with certain IRS requirements to have such personal use valued at $1.50 each way.  These requirements are covered in Part D of this Policy.  </w:t>
      </w:r>
      <w:r w:rsidRPr="00324376">
        <w:rPr>
          <w:sz w:val="24"/>
          <w:szCs w:val="24"/>
        </w:rPr>
        <w:t xml:space="preserve">This paragraph shall not </w:t>
      </w:r>
      <w:r w:rsidRPr="00324376">
        <w:rPr>
          <w:sz w:val="24"/>
          <w:szCs w:val="24"/>
        </w:rPr>
        <w:lastRenderedPageBreak/>
        <w:t xml:space="preserve">apply to employees permitted to take a KWD vehicle home when such employees are </w:t>
      </w:r>
      <w:r w:rsidR="00324376" w:rsidRPr="00324376">
        <w:rPr>
          <w:sz w:val="24"/>
          <w:szCs w:val="24"/>
        </w:rPr>
        <w:t>utilizing the vehicle for call-out purposes</w:t>
      </w:r>
      <w:r w:rsidRPr="00324376">
        <w:rPr>
          <w:sz w:val="24"/>
          <w:szCs w:val="24"/>
        </w:rPr>
        <w:t>.</w:t>
      </w:r>
    </w:p>
    <w:p w14:paraId="47817A8B" w14:textId="77777777" w:rsidR="00324376" w:rsidRPr="00514318" w:rsidRDefault="00324376" w:rsidP="000B6B67">
      <w:pPr>
        <w:pStyle w:val="ListParagraph"/>
        <w:ind w:left="0"/>
        <w:rPr>
          <w:color w:val="FF0000"/>
          <w:sz w:val="24"/>
          <w:szCs w:val="24"/>
        </w:rPr>
      </w:pPr>
    </w:p>
    <w:p w14:paraId="6E5B0FB7" w14:textId="2FD5BB33" w:rsidR="00181BE6" w:rsidRDefault="00181BE6" w:rsidP="000B6B67">
      <w:pPr>
        <w:pStyle w:val="ListParagraph"/>
        <w:ind w:left="0"/>
        <w:rPr>
          <w:b/>
          <w:bCs/>
          <w:sz w:val="24"/>
          <w:szCs w:val="24"/>
        </w:rPr>
      </w:pPr>
      <w:r w:rsidRPr="00181BE6">
        <w:rPr>
          <w:b/>
          <w:bCs/>
          <w:sz w:val="24"/>
          <w:szCs w:val="24"/>
        </w:rPr>
        <w:t>OPERATOR SAFETY REGULATIONS</w:t>
      </w:r>
    </w:p>
    <w:p w14:paraId="357B6BCB" w14:textId="5AE32389" w:rsidR="00181BE6" w:rsidRDefault="00181BE6" w:rsidP="000B6B67">
      <w:pPr>
        <w:pStyle w:val="ListParagraph"/>
        <w:ind w:left="0"/>
        <w:rPr>
          <w:b/>
          <w:bCs/>
          <w:sz w:val="24"/>
          <w:szCs w:val="24"/>
        </w:rPr>
      </w:pPr>
    </w:p>
    <w:p w14:paraId="607F7EDC" w14:textId="6498885C" w:rsidR="000A7149" w:rsidRDefault="00181BE6" w:rsidP="000B6B67">
      <w:pPr>
        <w:pStyle w:val="ListParagraph"/>
        <w:ind w:left="0"/>
        <w:rPr>
          <w:sz w:val="24"/>
          <w:szCs w:val="24"/>
        </w:rPr>
      </w:pPr>
      <w:r>
        <w:rPr>
          <w:sz w:val="24"/>
          <w:szCs w:val="24"/>
        </w:rPr>
        <w:t>To properly carry out the mission of KWD, KWD adopts certain regulations and requirements for the operators of KWD vehicles that will ensure uniformity and safety.  Many of these regulations and requirements are based on both Federal and State Laws, but are also designed to protect our operators and other users of the roadway, as well as KWD’s equipment, and property of others.</w:t>
      </w:r>
    </w:p>
    <w:p w14:paraId="5ABAC86D" w14:textId="7BFB1302" w:rsidR="000A7149" w:rsidRPr="00324376" w:rsidRDefault="000A7149" w:rsidP="007F4268">
      <w:pPr>
        <w:pStyle w:val="ListParagraph"/>
        <w:numPr>
          <w:ilvl w:val="0"/>
          <w:numId w:val="6"/>
        </w:numPr>
        <w:rPr>
          <w:sz w:val="24"/>
          <w:szCs w:val="24"/>
        </w:rPr>
      </w:pPr>
      <w:bookmarkStart w:id="0" w:name="_Hlk16593922"/>
      <w:r>
        <w:rPr>
          <w:sz w:val="24"/>
          <w:szCs w:val="24"/>
        </w:rPr>
        <w:t>The operator will comply with all traffic and safety regulations in the location the operator is traveling.  Seat belts are required for the operators of KWD vehicles and for passengers in accordance with Tennessee State Law</w:t>
      </w:r>
      <w:r w:rsidRPr="00324376">
        <w:rPr>
          <w:sz w:val="24"/>
          <w:szCs w:val="24"/>
        </w:rPr>
        <w:t xml:space="preserve">. (exception: meter readers while reading meters, locating utility lines, </w:t>
      </w:r>
      <w:r w:rsidR="00514318" w:rsidRPr="00324376">
        <w:rPr>
          <w:sz w:val="24"/>
          <w:szCs w:val="24"/>
        </w:rPr>
        <w:t>etc.</w:t>
      </w:r>
      <w:r w:rsidRPr="00324376">
        <w:rPr>
          <w:sz w:val="24"/>
          <w:szCs w:val="24"/>
        </w:rPr>
        <w:t>)</w:t>
      </w:r>
      <w:r w:rsidR="00324376" w:rsidRPr="00324376">
        <w:rPr>
          <w:sz w:val="24"/>
          <w:szCs w:val="24"/>
        </w:rPr>
        <w:t xml:space="preserve">  TCA 55-9-603</w:t>
      </w:r>
    </w:p>
    <w:bookmarkEnd w:id="0"/>
    <w:p w14:paraId="245738B9" w14:textId="4F26F845" w:rsidR="000A7149" w:rsidRPr="007F4268" w:rsidRDefault="000A7149" w:rsidP="007F4268">
      <w:pPr>
        <w:pStyle w:val="ListParagraph"/>
        <w:numPr>
          <w:ilvl w:val="0"/>
          <w:numId w:val="6"/>
        </w:numPr>
        <w:rPr>
          <w:sz w:val="24"/>
          <w:szCs w:val="24"/>
        </w:rPr>
      </w:pPr>
      <w:r>
        <w:rPr>
          <w:sz w:val="24"/>
          <w:szCs w:val="24"/>
        </w:rPr>
        <w:t>The operator shall report for work timely to enable the operator to have adequate time to check the vehicle and its equipment.</w:t>
      </w:r>
    </w:p>
    <w:p w14:paraId="363D1C2F" w14:textId="692524F0" w:rsidR="000A7149" w:rsidRPr="007F4268" w:rsidRDefault="000A7149" w:rsidP="007F4268">
      <w:pPr>
        <w:pStyle w:val="ListParagraph"/>
        <w:numPr>
          <w:ilvl w:val="0"/>
          <w:numId w:val="6"/>
        </w:numPr>
        <w:rPr>
          <w:sz w:val="24"/>
          <w:szCs w:val="24"/>
        </w:rPr>
      </w:pPr>
      <w:r>
        <w:rPr>
          <w:sz w:val="24"/>
          <w:szCs w:val="24"/>
        </w:rPr>
        <w:t xml:space="preserve">The operator must be physically able to efficiently perform his/her duties.  An operator who is ill or fatigued will not be permitted to work.  </w:t>
      </w:r>
      <w:r w:rsidR="00800E23">
        <w:rPr>
          <w:sz w:val="24"/>
          <w:szCs w:val="24"/>
        </w:rPr>
        <w:t>Operators must comply with the City of Kingston’s Substance Abuse Policy.</w:t>
      </w:r>
    </w:p>
    <w:p w14:paraId="15B3D60F" w14:textId="5CD9B2F7" w:rsidR="000A7149" w:rsidRPr="007F4268" w:rsidRDefault="000A7149" w:rsidP="007F4268">
      <w:pPr>
        <w:pStyle w:val="ListParagraph"/>
        <w:numPr>
          <w:ilvl w:val="0"/>
          <w:numId w:val="6"/>
        </w:numPr>
        <w:rPr>
          <w:sz w:val="24"/>
          <w:szCs w:val="24"/>
        </w:rPr>
      </w:pPr>
      <w:r>
        <w:rPr>
          <w:sz w:val="24"/>
          <w:szCs w:val="24"/>
        </w:rPr>
        <w:t>The operator is responsible for the proper maintenance of his or her vehicle while traveling, including oil, water, and tires.  The abuse of vehicles will not be tolerated.</w:t>
      </w:r>
      <w:r w:rsidR="00181BE6">
        <w:rPr>
          <w:sz w:val="24"/>
          <w:szCs w:val="24"/>
        </w:rPr>
        <w:tab/>
      </w:r>
    </w:p>
    <w:p w14:paraId="23E5E14D" w14:textId="732E56EE" w:rsidR="000A7149" w:rsidRDefault="000A7149" w:rsidP="000A7149">
      <w:pPr>
        <w:pStyle w:val="ListParagraph"/>
        <w:numPr>
          <w:ilvl w:val="0"/>
          <w:numId w:val="6"/>
        </w:numPr>
        <w:rPr>
          <w:sz w:val="24"/>
          <w:szCs w:val="24"/>
        </w:rPr>
      </w:pPr>
      <w:r>
        <w:rPr>
          <w:sz w:val="24"/>
          <w:szCs w:val="24"/>
        </w:rPr>
        <w:t>The operator shall be responsible for cleaning all glass, including windshield, side windows, and mirrors, and the interior of the vehicle.</w:t>
      </w:r>
    </w:p>
    <w:p w14:paraId="32FD59E6" w14:textId="28801FDD" w:rsidR="000A7149" w:rsidRPr="007F4268" w:rsidRDefault="000A7149" w:rsidP="007F4268">
      <w:pPr>
        <w:pStyle w:val="ListParagraph"/>
        <w:numPr>
          <w:ilvl w:val="0"/>
          <w:numId w:val="6"/>
        </w:numPr>
        <w:rPr>
          <w:sz w:val="24"/>
          <w:szCs w:val="24"/>
        </w:rPr>
      </w:pPr>
      <w:r w:rsidRPr="007F4268">
        <w:rPr>
          <w:sz w:val="24"/>
          <w:szCs w:val="24"/>
        </w:rPr>
        <w:t>The operator will complete assigned trips without undue delay in keeping with public safety.</w:t>
      </w:r>
    </w:p>
    <w:p w14:paraId="356F1CA7" w14:textId="27396A2D" w:rsidR="000A7149" w:rsidRPr="007F4268" w:rsidRDefault="000A7149" w:rsidP="007F4268">
      <w:pPr>
        <w:pStyle w:val="ListParagraph"/>
        <w:numPr>
          <w:ilvl w:val="0"/>
          <w:numId w:val="6"/>
        </w:numPr>
        <w:rPr>
          <w:sz w:val="24"/>
          <w:szCs w:val="24"/>
        </w:rPr>
      </w:pPr>
      <w:r>
        <w:rPr>
          <w:sz w:val="24"/>
          <w:szCs w:val="24"/>
        </w:rPr>
        <w:t>Any operator who finds it necessary to use any safety equipment, with special regard to fire extinguishers or first aid kits either on equipment or in KWD office, will report such to his/her supervisor.</w:t>
      </w:r>
    </w:p>
    <w:p w14:paraId="4165291D" w14:textId="0B318A59" w:rsidR="000A7149" w:rsidRPr="007F4268" w:rsidRDefault="000A7149" w:rsidP="007F4268">
      <w:pPr>
        <w:pStyle w:val="ListParagraph"/>
        <w:numPr>
          <w:ilvl w:val="0"/>
          <w:numId w:val="6"/>
        </w:numPr>
        <w:rPr>
          <w:sz w:val="24"/>
          <w:szCs w:val="24"/>
        </w:rPr>
      </w:pPr>
      <w:r>
        <w:rPr>
          <w:sz w:val="24"/>
          <w:szCs w:val="24"/>
        </w:rPr>
        <w:t>If at any time the vehicle should become unsafe, the operator will property park the vehicle and notify his/her supervisor keeping in mind the safety and security of the vehicle and cargo.</w:t>
      </w:r>
    </w:p>
    <w:p w14:paraId="65075357" w14:textId="2B658F85" w:rsidR="000A7149" w:rsidRPr="00800E23" w:rsidRDefault="000A7149" w:rsidP="007F4268">
      <w:pPr>
        <w:pStyle w:val="ListParagraph"/>
        <w:numPr>
          <w:ilvl w:val="0"/>
          <w:numId w:val="6"/>
        </w:numPr>
        <w:spacing w:line="240" w:lineRule="auto"/>
        <w:rPr>
          <w:sz w:val="24"/>
          <w:szCs w:val="24"/>
        </w:rPr>
      </w:pPr>
      <w:r w:rsidRPr="00800E23">
        <w:rPr>
          <w:sz w:val="24"/>
          <w:szCs w:val="24"/>
        </w:rPr>
        <w:t>The operator of any vehicle that is stopped or disabled upon the highway must immediately put out available emergency signals such as flags, reflectors, and/or flares</w:t>
      </w:r>
    </w:p>
    <w:p w14:paraId="7F987CEF" w14:textId="77777777" w:rsidR="007F4268" w:rsidRDefault="000A7149" w:rsidP="007F4268">
      <w:pPr>
        <w:pStyle w:val="ListParagraph"/>
        <w:numPr>
          <w:ilvl w:val="0"/>
          <w:numId w:val="6"/>
        </w:numPr>
        <w:spacing w:line="240" w:lineRule="auto"/>
        <w:rPr>
          <w:sz w:val="24"/>
          <w:szCs w:val="24"/>
        </w:rPr>
      </w:pPr>
      <w:r>
        <w:rPr>
          <w:sz w:val="24"/>
          <w:szCs w:val="24"/>
        </w:rPr>
        <w:t>The operator must report immediately any damage to the vehicle or any instance of property damage or personal injury caused by</w:t>
      </w:r>
      <w:r w:rsidR="007F4268">
        <w:rPr>
          <w:sz w:val="24"/>
          <w:szCs w:val="24"/>
        </w:rPr>
        <w:t xml:space="preserve"> </w:t>
      </w:r>
      <w:r>
        <w:rPr>
          <w:sz w:val="24"/>
          <w:szCs w:val="24"/>
        </w:rPr>
        <w:t>use</w:t>
      </w:r>
      <w:r w:rsidR="007F4268">
        <w:rPr>
          <w:sz w:val="24"/>
          <w:szCs w:val="24"/>
        </w:rPr>
        <w:t xml:space="preserve"> </w:t>
      </w:r>
      <w:r>
        <w:rPr>
          <w:sz w:val="24"/>
          <w:szCs w:val="24"/>
        </w:rPr>
        <w:t>of</w:t>
      </w:r>
      <w:r w:rsidR="007F4268">
        <w:rPr>
          <w:sz w:val="24"/>
          <w:szCs w:val="24"/>
        </w:rPr>
        <w:t xml:space="preserve"> </w:t>
      </w:r>
      <w:r>
        <w:rPr>
          <w:sz w:val="24"/>
          <w:szCs w:val="24"/>
        </w:rPr>
        <w:t>the vehicle.</w:t>
      </w:r>
    </w:p>
    <w:p w14:paraId="0CAE7ED7" w14:textId="7C295413" w:rsidR="007F4268" w:rsidRPr="007F4268" w:rsidRDefault="007F4268" w:rsidP="007F4268">
      <w:pPr>
        <w:pStyle w:val="ListParagraph"/>
        <w:numPr>
          <w:ilvl w:val="0"/>
          <w:numId w:val="6"/>
        </w:numPr>
        <w:spacing w:line="240" w:lineRule="auto"/>
        <w:rPr>
          <w:sz w:val="24"/>
          <w:szCs w:val="24"/>
        </w:rPr>
      </w:pPr>
      <w:r>
        <w:rPr>
          <w:sz w:val="24"/>
          <w:szCs w:val="24"/>
        </w:rPr>
        <w:t>T</w:t>
      </w:r>
      <w:r w:rsidRPr="007F4268">
        <w:rPr>
          <w:sz w:val="24"/>
          <w:szCs w:val="24"/>
        </w:rPr>
        <w:t>he operator will advise his/her supervisor in the event he/she is arrested or charged for an alleged violation of motor vehicle laws.</w:t>
      </w:r>
    </w:p>
    <w:p w14:paraId="4FF7E081" w14:textId="1F7636E1" w:rsidR="007F4268" w:rsidRPr="007F4268" w:rsidRDefault="007F4268" w:rsidP="007F4268">
      <w:pPr>
        <w:pStyle w:val="ListParagraph"/>
        <w:numPr>
          <w:ilvl w:val="0"/>
          <w:numId w:val="6"/>
        </w:numPr>
        <w:rPr>
          <w:sz w:val="24"/>
          <w:szCs w:val="24"/>
        </w:rPr>
      </w:pPr>
      <w:r>
        <w:rPr>
          <w:sz w:val="24"/>
          <w:szCs w:val="24"/>
        </w:rPr>
        <w:t>Each operator must have a valid operator’s license in his/her possession at all times.</w:t>
      </w:r>
    </w:p>
    <w:p w14:paraId="5CF22164" w14:textId="39DE46DE" w:rsidR="007F4268" w:rsidRDefault="007F4268" w:rsidP="000A7149">
      <w:pPr>
        <w:pStyle w:val="ListParagraph"/>
        <w:numPr>
          <w:ilvl w:val="0"/>
          <w:numId w:val="6"/>
        </w:numPr>
        <w:rPr>
          <w:sz w:val="24"/>
          <w:szCs w:val="24"/>
        </w:rPr>
      </w:pPr>
      <w:r>
        <w:rPr>
          <w:sz w:val="24"/>
          <w:szCs w:val="24"/>
        </w:rPr>
        <w:t>The operator will not pick up hitchhikers or carry unauthorized persons in KWD vehicles.</w:t>
      </w:r>
    </w:p>
    <w:p w14:paraId="38578D6B" w14:textId="77777777" w:rsidR="007F4268" w:rsidRPr="007F4268" w:rsidRDefault="007F4268" w:rsidP="007F4268">
      <w:pPr>
        <w:pStyle w:val="ListParagraph"/>
        <w:numPr>
          <w:ilvl w:val="0"/>
          <w:numId w:val="6"/>
        </w:numPr>
        <w:rPr>
          <w:sz w:val="24"/>
          <w:szCs w:val="24"/>
        </w:rPr>
      </w:pPr>
      <w:r w:rsidRPr="007F4268">
        <w:rPr>
          <w:sz w:val="24"/>
          <w:szCs w:val="24"/>
        </w:rPr>
        <w:t>The operator must remain insurable as set forth in Part A of this Policy.</w:t>
      </w:r>
    </w:p>
    <w:p w14:paraId="4F7BA022" w14:textId="6762A33E" w:rsidR="007F4268" w:rsidRPr="007F4268" w:rsidRDefault="007F4268" w:rsidP="007F4268">
      <w:pPr>
        <w:pStyle w:val="ListParagraph"/>
        <w:numPr>
          <w:ilvl w:val="0"/>
          <w:numId w:val="6"/>
        </w:numPr>
        <w:rPr>
          <w:sz w:val="24"/>
          <w:szCs w:val="24"/>
        </w:rPr>
      </w:pPr>
      <w:r w:rsidRPr="007F4268">
        <w:rPr>
          <w:sz w:val="24"/>
          <w:szCs w:val="24"/>
        </w:rPr>
        <w:lastRenderedPageBreak/>
        <w:t>Vehicles may not be loa</w:t>
      </w:r>
      <w:r w:rsidR="00514318">
        <w:rPr>
          <w:sz w:val="24"/>
          <w:szCs w:val="24"/>
        </w:rPr>
        <w:t>n</w:t>
      </w:r>
      <w:r w:rsidRPr="007F4268">
        <w:rPr>
          <w:sz w:val="24"/>
          <w:szCs w:val="24"/>
        </w:rPr>
        <w:t>ed to anyone not authorized by KWD.</w:t>
      </w:r>
    </w:p>
    <w:p w14:paraId="43D5B6A0" w14:textId="77777777" w:rsidR="007F4268" w:rsidRPr="007F4268" w:rsidRDefault="007F4268" w:rsidP="007F4268">
      <w:pPr>
        <w:pStyle w:val="ListParagraph"/>
        <w:rPr>
          <w:sz w:val="24"/>
          <w:szCs w:val="24"/>
        </w:rPr>
      </w:pPr>
    </w:p>
    <w:p w14:paraId="27F02C06" w14:textId="0485B9D2" w:rsidR="007F4268" w:rsidRDefault="007F4268" w:rsidP="007F4268">
      <w:pPr>
        <w:pStyle w:val="ListParagraph"/>
        <w:rPr>
          <w:sz w:val="24"/>
          <w:szCs w:val="24"/>
        </w:rPr>
      </w:pPr>
    </w:p>
    <w:p w14:paraId="193659B9" w14:textId="6A3D1843" w:rsidR="007F4268" w:rsidRPr="00800E23" w:rsidRDefault="007F4268" w:rsidP="007F4268">
      <w:pPr>
        <w:pStyle w:val="ListParagraph"/>
        <w:ind w:left="0"/>
        <w:rPr>
          <w:b/>
          <w:bCs/>
          <w:sz w:val="32"/>
          <w:szCs w:val="32"/>
        </w:rPr>
      </w:pPr>
      <w:r w:rsidRPr="00800E23">
        <w:rPr>
          <w:b/>
          <w:bCs/>
          <w:sz w:val="32"/>
          <w:szCs w:val="32"/>
        </w:rPr>
        <w:t>Part C</w:t>
      </w:r>
      <w:r w:rsidR="00514318" w:rsidRPr="00800E23">
        <w:rPr>
          <w:b/>
          <w:bCs/>
          <w:sz w:val="32"/>
          <w:szCs w:val="32"/>
        </w:rPr>
        <w:t xml:space="preserve">     </w:t>
      </w:r>
    </w:p>
    <w:p w14:paraId="164A289E" w14:textId="3604FD41" w:rsidR="007F4268" w:rsidRPr="00800E23" w:rsidRDefault="007F4268" w:rsidP="007F4268">
      <w:pPr>
        <w:pStyle w:val="ListParagraph"/>
        <w:rPr>
          <w:sz w:val="24"/>
          <w:szCs w:val="24"/>
        </w:rPr>
      </w:pPr>
    </w:p>
    <w:p w14:paraId="21344471" w14:textId="11EFBA02" w:rsidR="00704103" w:rsidRPr="00800E23" w:rsidRDefault="007F4268" w:rsidP="007F4268">
      <w:pPr>
        <w:rPr>
          <w:sz w:val="24"/>
          <w:szCs w:val="24"/>
        </w:rPr>
      </w:pPr>
      <w:r w:rsidRPr="00800E23">
        <w:rPr>
          <w:sz w:val="24"/>
          <w:szCs w:val="24"/>
        </w:rPr>
        <w:t>Employees who are provided KWD vehicles as a part of the employee’s compensation and/or benefit package must comply with Part C of this Policy.  Such employees shall</w:t>
      </w:r>
      <w:r w:rsidR="00704103" w:rsidRPr="00800E23">
        <w:rPr>
          <w:sz w:val="24"/>
          <w:szCs w:val="24"/>
        </w:rPr>
        <w:t xml:space="preserve"> </w:t>
      </w:r>
      <w:r w:rsidRPr="00800E23">
        <w:rPr>
          <w:sz w:val="24"/>
          <w:szCs w:val="24"/>
        </w:rPr>
        <w:t>use KWD vehicle primarily in the day-to-day operation of KWD business but may also use KWD vehicle for personal use at the employee’s discretion.</w:t>
      </w:r>
    </w:p>
    <w:p w14:paraId="43CBB590" w14:textId="18BA4681" w:rsidR="00704103" w:rsidRPr="00800E23" w:rsidRDefault="00704103" w:rsidP="007F4268">
      <w:pPr>
        <w:rPr>
          <w:sz w:val="24"/>
          <w:szCs w:val="24"/>
        </w:rPr>
      </w:pPr>
      <w:r w:rsidRPr="00800E23">
        <w:rPr>
          <w:sz w:val="24"/>
          <w:szCs w:val="24"/>
        </w:rPr>
        <w:t>KWD will ensure that proper vehicle liability insurance is provided to protect both KWD, the employee and the passengers of these vehicles.</w:t>
      </w:r>
    </w:p>
    <w:p w14:paraId="3D2F7D9C" w14:textId="1518B0C4" w:rsidR="00704103" w:rsidRPr="00514318" w:rsidRDefault="00704103" w:rsidP="007F4268">
      <w:pPr>
        <w:rPr>
          <w:color w:val="FF0000"/>
          <w:sz w:val="24"/>
          <w:szCs w:val="24"/>
        </w:rPr>
      </w:pPr>
      <w:r w:rsidRPr="00800E23">
        <w:rPr>
          <w:sz w:val="24"/>
          <w:szCs w:val="24"/>
        </w:rPr>
        <w:t>The employee to whom the vehicle is assigned is responsible for the proper operation of the vehicle.  Under normal conditions the employee shall be the only operator of the vehicle.  However, occasional use by other persons is allowed as long as they meet the conditions for operations set forth in this Policy</w:t>
      </w:r>
      <w:r w:rsidRPr="00514318">
        <w:rPr>
          <w:color w:val="FF0000"/>
          <w:sz w:val="24"/>
          <w:szCs w:val="24"/>
        </w:rPr>
        <w:t>.</w:t>
      </w:r>
    </w:p>
    <w:p w14:paraId="7F9A709A" w14:textId="08D58F1B" w:rsidR="00D343D4" w:rsidRDefault="00D343D4" w:rsidP="00D343D4">
      <w:pPr>
        <w:rPr>
          <w:sz w:val="24"/>
          <w:szCs w:val="24"/>
        </w:rPr>
      </w:pPr>
    </w:p>
    <w:p w14:paraId="4FAB1B64" w14:textId="1F5B5490" w:rsidR="00D343D4" w:rsidRPr="00AA19CF" w:rsidRDefault="00D343D4" w:rsidP="00D343D4">
      <w:pPr>
        <w:rPr>
          <w:b/>
          <w:bCs/>
          <w:sz w:val="32"/>
          <w:szCs w:val="32"/>
        </w:rPr>
      </w:pPr>
      <w:r w:rsidRPr="00514318">
        <w:rPr>
          <w:b/>
          <w:bCs/>
          <w:sz w:val="32"/>
          <w:szCs w:val="32"/>
        </w:rPr>
        <w:t>Part D</w:t>
      </w:r>
    </w:p>
    <w:p w14:paraId="1E463FA2" w14:textId="73773067" w:rsidR="00D343D4" w:rsidRPr="00D343D4" w:rsidRDefault="00D343D4" w:rsidP="00D343D4">
      <w:pPr>
        <w:jc w:val="center"/>
        <w:rPr>
          <w:b/>
          <w:bCs/>
          <w:sz w:val="24"/>
          <w:szCs w:val="24"/>
        </w:rPr>
      </w:pPr>
      <w:r w:rsidRPr="00D343D4">
        <w:rPr>
          <w:b/>
          <w:bCs/>
          <w:sz w:val="24"/>
          <w:szCs w:val="24"/>
        </w:rPr>
        <w:t>Reporting Personal Use of KWD-Owned Vehicle</w:t>
      </w:r>
    </w:p>
    <w:p w14:paraId="3E88C505" w14:textId="5ADB2852" w:rsidR="00D343D4" w:rsidRPr="00D343D4" w:rsidRDefault="00D343D4" w:rsidP="00D343D4">
      <w:pPr>
        <w:jc w:val="center"/>
        <w:rPr>
          <w:b/>
          <w:bCs/>
          <w:sz w:val="24"/>
          <w:szCs w:val="24"/>
        </w:rPr>
      </w:pPr>
      <w:r w:rsidRPr="00D343D4">
        <w:rPr>
          <w:b/>
          <w:bCs/>
          <w:sz w:val="24"/>
          <w:szCs w:val="24"/>
        </w:rPr>
        <w:t>IRS Requirements</w:t>
      </w:r>
    </w:p>
    <w:p w14:paraId="4D66E0C4" w14:textId="24A6BE96" w:rsidR="00704103" w:rsidRDefault="00704103" w:rsidP="007F4268">
      <w:pPr>
        <w:rPr>
          <w:sz w:val="24"/>
          <w:szCs w:val="24"/>
        </w:rPr>
      </w:pPr>
    </w:p>
    <w:p w14:paraId="2BEA5071" w14:textId="3EB151AE" w:rsidR="00D343D4" w:rsidRDefault="00D343D4" w:rsidP="007F4268">
      <w:pPr>
        <w:rPr>
          <w:sz w:val="24"/>
          <w:szCs w:val="24"/>
        </w:rPr>
      </w:pPr>
      <w:r>
        <w:rPr>
          <w:sz w:val="24"/>
          <w:szCs w:val="24"/>
        </w:rPr>
        <w:t>When a KWD employee uses a KWD vehicle for personal use, the value of the personal use of</w:t>
      </w:r>
      <w:r w:rsidR="00DE5A86">
        <w:rPr>
          <w:sz w:val="24"/>
          <w:szCs w:val="24"/>
        </w:rPr>
        <w:t xml:space="preserve"> </w:t>
      </w:r>
      <w:r>
        <w:rPr>
          <w:sz w:val="24"/>
          <w:szCs w:val="24"/>
        </w:rPr>
        <w:t>that</w:t>
      </w:r>
      <w:r w:rsidR="00DE5A86">
        <w:rPr>
          <w:sz w:val="24"/>
          <w:szCs w:val="24"/>
        </w:rPr>
        <w:t xml:space="preserve"> </w:t>
      </w:r>
      <w:r>
        <w:rPr>
          <w:sz w:val="24"/>
          <w:szCs w:val="24"/>
        </w:rPr>
        <w:t>vehicle must be included</w:t>
      </w:r>
      <w:r w:rsidR="00DE5A86">
        <w:rPr>
          <w:sz w:val="24"/>
          <w:szCs w:val="24"/>
        </w:rPr>
        <w:t xml:space="preserve"> </w:t>
      </w:r>
      <w:r>
        <w:rPr>
          <w:sz w:val="24"/>
          <w:szCs w:val="24"/>
        </w:rPr>
        <w:t>as taxable income to the employee and is</w:t>
      </w:r>
      <w:r w:rsidR="00DE5A86">
        <w:rPr>
          <w:sz w:val="24"/>
          <w:szCs w:val="24"/>
        </w:rPr>
        <w:t xml:space="preserve"> </w:t>
      </w:r>
      <w:r>
        <w:rPr>
          <w:sz w:val="24"/>
          <w:szCs w:val="24"/>
        </w:rPr>
        <w:t>to be reported on the employee’s W-2 Form.  The value of such personal use is subject to the FICA fax and federal income tax withholding.</w:t>
      </w:r>
      <w:r w:rsidR="00DE5A86">
        <w:rPr>
          <w:sz w:val="24"/>
          <w:szCs w:val="24"/>
        </w:rPr>
        <w:t xml:space="preserve">  </w:t>
      </w:r>
      <w:r w:rsidR="00DE5A86" w:rsidRPr="00DE5A86">
        <w:rPr>
          <w:sz w:val="24"/>
          <w:szCs w:val="24"/>
          <w:u w:val="single"/>
        </w:rPr>
        <w:t>KWD may elect not to withhold federal income tax provided KWD gives the employee advance written notice of its election not to withhold</w:t>
      </w:r>
      <w:r w:rsidR="00DE5A86">
        <w:rPr>
          <w:sz w:val="24"/>
          <w:szCs w:val="24"/>
        </w:rPr>
        <w:t>.</w:t>
      </w:r>
    </w:p>
    <w:p w14:paraId="33976178" w14:textId="51830997" w:rsidR="00DE5A86" w:rsidRDefault="00DE5A86" w:rsidP="007F4268">
      <w:pPr>
        <w:rPr>
          <w:sz w:val="24"/>
          <w:szCs w:val="24"/>
        </w:rPr>
      </w:pPr>
    </w:p>
    <w:p w14:paraId="2B13CD42" w14:textId="63260CB9" w:rsidR="00DE5A86" w:rsidRDefault="00DE5A86" w:rsidP="007F4268">
      <w:pPr>
        <w:rPr>
          <w:sz w:val="24"/>
          <w:szCs w:val="24"/>
        </w:rPr>
      </w:pPr>
      <w:r>
        <w:rPr>
          <w:sz w:val="24"/>
          <w:szCs w:val="24"/>
        </w:rPr>
        <w:t>Personal use of certain vehicles unlikely to be used for personal reasons is exempt from being treated as wages.  These exempt vehicles include buses, ambulances, police and fire vehicles, construction vehicles, and any vehicle designed to carry cargo with a loaded gross weight of over 14,000 pounds.  Pickup trucks may also be exempt when they are marked with permanent decals or painting and are equipped with a hydraulic lift gate, permanently installed tanks or drums, permanently installed side boards or panels materially raising the sides of the bed, or heavy equipment such as an electric generator, welder, boom, or crane used to tow automobiles and other vehicles which make them unlikely to be used for personal use.</w:t>
      </w:r>
    </w:p>
    <w:p w14:paraId="45C30C45" w14:textId="66BA7E98" w:rsidR="00DE5A86" w:rsidRDefault="00DE5A86" w:rsidP="007F4268">
      <w:pPr>
        <w:rPr>
          <w:sz w:val="24"/>
          <w:szCs w:val="24"/>
        </w:rPr>
      </w:pPr>
    </w:p>
    <w:p w14:paraId="1B976AA8" w14:textId="18393E78" w:rsidR="00DE5A86" w:rsidRDefault="00DE5A86" w:rsidP="007F4268">
      <w:pPr>
        <w:rPr>
          <w:sz w:val="24"/>
          <w:szCs w:val="24"/>
        </w:rPr>
      </w:pPr>
      <w:r w:rsidRPr="00DE5A86">
        <w:rPr>
          <w:b/>
          <w:bCs/>
          <w:sz w:val="24"/>
          <w:szCs w:val="24"/>
        </w:rPr>
        <w:t>Personal Use-Commuting</w:t>
      </w:r>
      <w:r>
        <w:rPr>
          <w:sz w:val="24"/>
          <w:szCs w:val="24"/>
        </w:rPr>
        <w:t>.  When KWD permits an employee to take a KWD vehicle to and from work for commuting purposes, the personal use of the vehicle used in commuting must be included in the employee’s wages.  The IRS will permit an employer to include $1.50 as the value of the commuting use per one</w:t>
      </w:r>
      <w:r w:rsidR="00DD400C">
        <w:rPr>
          <w:sz w:val="24"/>
          <w:szCs w:val="24"/>
        </w:rPr>
        <w:t>-</w:t>
      </w:r>
      <w:r>
        <w:rPr>
          <w:sz w:val="24"/>
          <w:szCs w:val="24"/>
        </w:rPr>
        <w:t>way commute.  When KWD vehicle is used to commute to and from work, $3.00 a day for commuting use may be used to include in an employee’s wages for such personal use.</w:t>
      </w:r>
    </w:p>
    <w:p w14:paraId="1039E2B2" w14:textId="28E2685A" w:rsidR="00DE5A86" w:rsidRDefault="00DE5A86" w:rsidP="007F4268">
      <w:pPr>
        <w:rPr>
          <w:sz w:val="24"/>
          <w:szCs w:val="24"/>
        </w:rPr>
      </w:pPr>
      <w:r>
        <w:rPr>
          <w:sz w:val="24"/>
          <w:szCs w:val="24"/>
        </w:rPr>
        <w:t xml:space="preserve">This rule for valuing commuting use can only be used when the following conditions are met: (1) KWD owns or leases the vehicle for its employees to use for KWD business, (2) KWD requires the employee to commute in the vehicle for bona fide non-compensatory reasons, (3) KWD establishes a written policy which does not allow the employee to use the vehicle for personal reasons other than commuting and de </w:t>
      </w:r>
      <w:proofErr w:type="spellStart"/>
      <w:r>
        <w:rPr>
          <w:sz w:val="24"/>
          <w:szCs w:val="24"/>
        </w:rPr>
        <w:t>minimus</w:t>
      </w:r>
      <w:proofErr w:type="spellEnd"/>
      <w:r>
        <w:rPr>
          <w:sz w:val="24"/>
          <w:szCs w:val="24"/>
        </w:rPr>
        <w:t xml:space="preserve"> personal use (such as a stop for a personal errand on the way between</w:t>
      </w:r>
      <w:r w:rsidR="00F51348">
        <w:rPr>
          <w:sz w:val="24"/>
          <w:szCs w:val="24"/>
        </w:rPr>
        <w:t xml:space="preserve"> </w:t>
      </w:r>
      <w:r>
        <w:rPr>
          <w:sz w:val="24"/>
          <w:szCs w:val="24"/>
        </w:rPr>
        <w:t>work and home), (4) the employee does not use the vehicle for personal purposes other</w:t>
      </w:r>
      <w:r w:rsidR="00F51348">
        <w:rPr>
          <w:sz w:val="24"/>
          <w:szCs w:val="24"/>
        </w:rPr>
        <w:t xml:space="preserve"> </w:t>
      </w:r>
      <w:r>
        <w:rPr>
          <w:sz w:val="24"/>
          <w:szCs w:val="24"/>
        </w:rPr>
        <w:t xml:space="preserve">than commuting or de </w:t>
      </w:r>
      <w:proofErr w:type="spellStart"/>
      <w:r>
        <w:rPr>
          <w:sz w:val="24"/>
          <w:szCs w:val="24"/>
        </w:rPr>
        <w:t>minimus</w:t>
      </w:r>
      <w:proofErr w:type="spellEnd"/>
      <w:r>
        <w:rPr>
          <w:sz w:val="24"/>
          <w:szCs w:val="24"/>
        </w:rPr>
        <w:t xml:space="preserve"> personal use, and (5)</w:t>
      </w:r>
      <w:r w:rsidR="00F51348">
        <w:rPr>
          <w:sz w:val="24"/>
          <w:szCs w:val="24"/>
        </w:rPr>
        <w:t xml:space="preserve"> the employee must not be a control employee.</w:t>
      </w:r>
    </w:p>
    <w:p w14:paraId="10CA0E5A" w14:textId="32955B60" w:rsidR="00F51348" w:rsidRDefault="00F51348" w:rsidP="007F4268">
      <w:pPr>
        <w:rPr>
          <w:sz w:val="24"/>
          <w:szCs w:val="24"/>
        </w:rPr>
      </w:pPr>
    </w:p>
    <w:p w14:paraId="26DF530F" w14:textId="4C525FDB" w:rsidR="00F51348" w:rsidRPr="007F4268" w:rsidRDefault="00F51348" w:rsidP="007F4268">
      <w:pPr>
        <w:rPr>
          <w:sz w:val="24"/>
          <w:szCs w:val="24"/>
        </w:rPr>
      </w:pPr>
      <w:r w:rsidRPr="00F51348">
        <w:rPr>
          <w:b/>
          <w:bCs/>
          <w:sz w:val="24"/>
          <w:szCs w:val="24"/>
        </w:rPr>
        <w:t>Personal Use-Non-Commuting</w:t>
      </w:r>
      <w:r>
        <w:rPr>
          <w:sz w:val="24"/>
          <w:szCs w:val="24"/>
        </w:rPr>
        <w:t>.  When an employee’s personal use of a KWD vehicle is not eligible for the commuting value rule, the employee’s personal use of a KWD vehicle must be valued by KWD for IRS reporting purposes using one of three rules; (1) the fair market value rule; (2) the annual lease method rule; or (3) the cents-per-mile valuation rule.  Each rule of valuation has very specific regulations which govern when the particular rule can be used and how such rule is to be applied.  A detailed description of these valuation rules is beyond the scope of this policy.  KWD, the employee, KWD’s accountant and the employee’s tax advisors should determine the most appropriate valuation method which should be used by the employee to report his/her personal use of a KWD vehicle.</w:t>
      </w:r>
    </w:p>
    <w:sectPr w:rsidR="00F51348" w:rsidRPr="007F42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CDE79" w14:textId="77777777" w:rsidR="002D5E29" w:rsidRDefault="002D5E29" w:rsidP="00AB0C24">
      <w:pPr>
        <w:spacing w:after="0" w:line="240" w:lineRule="auto"/>
      </w:pPr>
      <w:r>
        <w:separator/>
      </w:r>
    </w:p>
  </w:endnote>
  <w:endnote w:type="continuationSeparator" w:id="0">
    <w:p w14:paraId="47F1D59B" w14:textId="77777777" w:rsidR="002D5E29" w:rsidRDefault="002D5E29"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0224" w14:textId="3E2C2A5D" w:rsidR="00802047" w:rsidRDefault="00AA19CF">
    <w:pPr>
      <w:pStyle w:val="Footer"/>
    </w:pPr>
    <w:r>
      <w:t>KWD POLICY MANUAL</w:t>
    </w:r>
    <w:r>
      <w:ptab w:relativeTo="margin" w:alignment="center" w:leader="none"/>
    </w:r>
    <w:r>
      <w:t>Section 26.1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C687A" w14:textId="77777777" w:rsidR="002D5E29" w:rsidRDefault="002D5E29" w:rsidP="00AB0C24">
      <w:pPr>
        <w:spacing w:after="0" w:line="240" w:lineRule="auto"/>
      </w:pPr>
      <w:r>
        <w:separator/>
      </w:r>
    </w:p>
  </w:footnote>
  <w:footnote w:type="continuationSeparator" w:id="0">
    <w:p w14:paraId="754470B1" w14:textId="77777777" w:rsidR="002D5E29" w:rsidRDefault="002D5E29"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90659"/>
    <w:multiLevelType w:val="hybridMultilevel"/>
    <w:tmpl w:val="23B0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64594"/>
    <w:multiLevelType w:val="hybridMultilevel"/>
    <w:tmpl w:val="420A04C6"/>
    <w:lvl w:ilvl="0" w:tplc="C216536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C555B1"/>
    <w:multiLevelType w:val="hybridMultilevel"/>
    <w:tmpl w:val="FE56D4F0"/>
    <w:lvl w:ilvl="0" w:tplc="8966AA5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A7149"/>
    <w:rsid w:val="000B6B67"/>
    <w:rsid w:val="00181BE6"/>
    <w:rsid w:val="002D5E29"/>
    <w:rsid w:val="00324376"/>
    <w:rsid w:val="003446C6"/>
    <w:rsid w:val="00514318"/>
    <w:rsid w:val="005766E4"/>
    <w:rsid w:val="005B2EEC"/>
    <w:rsid w:val="005D1E6A"/>
    <w:rsid w:val="00633579"/>
    <w:rsid w:val="006E1146"/>
    <w:rsid w:val="006F15AC"/>
    <w:rsid w:val="00704103"/>
    <w:rsid w:val="007F4268"/>
    <w:rsid w:val="00800E23"/>
    <w:rsid w:val="00802047"/>
    <w:rsid w:val="00837AF8"/>
    <w:rsid w:val="0087366D"/>
    <w:rsid w:val="009D6EE1"/>
    <w:rsid w:val="00A1646F"/>
    <w:rsid w:val="00A206E5"/>
    <w:rsid w:val="00A36938"/>
    <w:rsid w:val="00A50DC7"/>
    <w:rsid w:val="00A91C54"/>
    <w:rsid w:val="00AA19CF"/>
    <w:rsid w:val="00AB0C24"/>
    <w:rsid w:val="00C710AE"/>
    <w:rsid w:val="00C810CC"/>
    <w:rsid w:val="00CB7C49"/>
    <w:rsid w:val="00D343D4"/>
    <w:rsid w:val="00DA6B0D"/>
    <w:rsid w:val="00DB1442"/>
    <w:rsid w:val="00DD400C"/>
    <w:rsid w:val="00DE5A86"/>
    <w:rsid w:val="00F02B2D"/>
    <w:rsid w:val="00F5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0B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12</cp:revision>
  <cp:lastPrinted>2020-09-22T19:29:00Z</cp:lastPrinted>
  <dcterms:created xsi:type="dcterms:W3CDTF">2019-08-13T14:25:00Z</dcterms:created>
  <dcterms:modified xsi:type="dcterms:W3CDTF">2021-02-09T14:49:00Z</dcterms:modified>
</cp:coreProperties>
</file>